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6" w:rsidRPr="005E2126" w:rsidRDefault="005E2126" w:rsidP="00AC2CB9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E212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Обзор изменений по охране труда с 1 марта 2022 года</w:t>
      </w:r>
    </w:p>
    <w:p w:rsidR="005E2126" w:rsidRPr="005E2126" w:rsidRDefault="005E2126" w:rsidP="005E212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5E2126" w:rsidRDefault="005E2126" w:rsidP="005E2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принятием Федерального закона от 02.07.2021 № 311-ФЗ в Трудовой кодекс РФ внесены масштабные изменения в сфере охраны труда.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212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Изменения коснулись норм, регулирующих взаимные права и обязанности работодателя и работников. </w:t>
      </w:r>
    </w:p>
    <w:p w:rsidR="00DF0E8F" w:rsidRDefault="00DF0E8F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F0E8F" w:rsidRDefault="00DF0E8F" w:rsidP="00DF0E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E8F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Нормативно-правовые акты, принятые для регулирования изменений в сфере охраны труда, применяемые с 1 марта 2022 года</w:t>
      </w:r>
    </w:p>
    <w:p w:rsidR="00DF0E8F" w:rsidRDefault="00DF0E8F" w:rsidP="00DF0E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285" w:rsidRDefault="00DF0E8F" w:rsidP="00DF0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 основным актам, регулирующим изменения в данной области,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285" w:rsidRPr="00CB0285" w:rsidRDefault="00CB0285" w:rsidP="00CB028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28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работ, на которые не распространяется запрет, установленный ст. 214.1 ТК РФ; 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Примерное положение о системе управления охраной труда;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проведения государственной экспертизы условий труда;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требования к организации безопасного рабочего места;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порядку разработки и содержанию правил и инструкций по охране труда, разрабатываемых работодателем;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ежегодно реализуемых работодателем мероприятий по улучшению условий и охраны труда; 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лица); 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Примерное положение о комитете (комиссии) по охране труда.</w:t>
      </w:r>
    </w:p>
    <w:p w:rsidR="00DF0E8F" w:rsidRDefault="00DF0E8F" w:rsidP="00DF0E8F"/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Pr="00B84AC7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84AC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 принятием новой редакции ТК РФ работодатели теперь обязаны: </w:t>
      </w:r>
    </w:p>
    <w:p w:rsidR="00AC11DE" w:rsidRPr="00B84AC7" w:rsidRDefault="00AC11DE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AC11DE" w:rsidRPr="00AC11DE" w:rsidRDefault="00AC11DE" w:rsidP="00AC11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5E2126" w:rsidRPr="00AC11DE">
        <w:rPr>
          <w:rFonts w:ascii="Times New Roman" w:hAnsi="Times New Roman" w:cs="Times New Roman"/>
          <w:color w:val="002060"/>
          <w:sz w:val="28"/>
          <w:szCs w:val="28"/>
        </w:rPr>
        <w:t xml:space="preserve"> случаях, если условия труда на рабочих местах, которые по результатам специальной оценки условий труда отнесены к опасному классу условий труда, приостановить работы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126" w:rsidRPr="00AC11DE">
        <w:rPr>
          <w:rFonts w:ascii="Times New Roman" w:hAnsi="Times New Roman" w:cs="Times New Roman"/>
          <w:i/>
          <w:color w:val="000000"/>
          <w:sz w:val="28"/>
          <w:szCs w:val="28"/>
        </w:rPr>
        <w:t>(Ст. 214.1 Трудового кодекса Российской Федерации от 30.12.2001 № 197-ФЗ (ред. от 22.11.2021)</w:t>
      </w:r>
      <w:r w:rsidRPr="00AC11D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E2126" w:rsidRPr="00AC11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E2126" w:rsidRPr="00AC11DE" w:rsidRDefault="005E2126" w:rsidP="00AC11DE">
      <w:pPr>
        <w:pStyle w:val="a7"/>
        <w:spacing w:after="0" w:line="240" w:lineRule="auto"/>
        <w:ind w:left="426" w:firstLine="7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E2126" w:rsidRPr="00AC11DE" w:rsidRDefault="00AC11DE" w:rsidP="00AC11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5E2126" w:rsidRPr="00AC11DE">
        <w:rPr>
          <w:rFonts w:ascii="Times New Roman" w:hAnsi="Times New Roman" w:cs="Times New Roman"/>
          <w:color w:val="002060"/>
          <w:sz w:val="28"/>
          <w:szCs w:val="28"/>
        </w:rPr>
        <w:t>рганизовать систематическое выявление опасностей и профессиональных рисков, их регулярный анализ и оценку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126" w:rsidRPr="00AC11DE">
        <w:rPr>
          <w:rFonts w:ascii="Times New Roman" w:hAnsi="Times New Roman" w:cs="Times New Roman"/>
          <w:i/>
          <w:color w:val="000000"/>
          <w:sz w:val="28"/>
          <w:szCs w:val="28"/>
        </w:rPr>
        <w:t>(подп. 4 п. 3 Ст. 214 Т</w:t>
      </w:r>
      <w:r w:rsidRPr="00AC11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РФ </w:t>
      </w:r>
      <w:r w:rsidR="005E2126" w:rsidRPr="00AC11DE">
        <w:rPr>
          <w:rFonts w:ascii="Times New Roman" w:hAnsi="Times New Roman" w:cs="Times New Roman"/>
          <w:i/>
          <w:color w:val="000000"/>
          <w:sz w:val="28"/>
          <w:szCs w:val="28"/>
        </w:rPr>
        <w:t>от 30.12.2001 № 197-ФЗ (ред. от 22.11.2021)</w:t>
      </w:r>
      <w:r w:rsidRPr="00AC11D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126" w:rsidRPr="00AC11DE" w:rsidRDefault="00AC11DE" w:rsidP="00AC11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5E2126" w:rsidRPr="00AC11DE">
        <w:rPr>
          <w:rFonts w:ascii="Times New Roman" w:hAnsi="Times New Roman" w:cs="Times New Roman"/>
          <w:color w:val="002060"/>
          <w:sz w:val="28"/>
          <w:szCs w:val="28"/>
        </w:rPr>
        <w:t>езамедлительно уведомить работника об отнесении условий труда на его рабочем месте по результатам специальной оценки условий труда к опасному классу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(п. 3 ст. 216.2 ТК РФ от 30.12.2001 № 197-ФЗ (ред. от 22.11.2021)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126" w:rsidRDefault="00AC11DE" w:rsidP="00AC11D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color w:val="002060"/>
          <w:sz w:val="28"/>
          <w:szCs w:val="28"/>
        </w:rPr>
        <w:lastRenderedPageBreak/>
        <w:t>О</w:t>
      </w:r>
      <w:r w:rsidR="005E2126" w:rsidRPr="00AC11DE">
        <w:rPr>
          <w:rFonts w:ascii="Times New Roman" w:hAnsi="Times New Roman" w:cs="Times New Roman"/>
          <w:color w:val="002060"/>
          <w:sz w:val="28"/>
          <w:szCs w:val="28"/>
        </w:rPr>
        <w:t>рганизовать информирование работников об использовании приборов, устройств, оборудования, направленных на обеспечение дистанционной фиксации процессов производства работ для контроля за безопасностью производства работ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(ст. 214 ТК РФ от 30.12.2001 № 197-ФЗ (ред. от 22.11.2021)</w:t>
      </w:r>
      <w:r w:rsidRPr="00AC11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11DE" w:rsidRDefault="00AC11DE" w:rsidP="005E212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E2126" w:rsidRPr="00AC11DE" w:rsidRDefault="005E2126" w:rsidP="00AC11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11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Вместе с тем для работодателей новая редакция закона устанавливает также следующие </w:t>
      </w:r>
      <w:r w:rsidRPr="00AC11D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права:</w:t>
      </w:r>
    </w:p>
    <w:p w:rsidR="005E2126" w:rsidRPr="00AC11DE" w:rsidRDefault="005E2126" w:rsidP="00AC11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2126" w:rsidRPr="00AC11DE" w:rsidRDefault="00AC11DE" w:rsidP="00AC11D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5E2126" w:rsidRPr="00AC11DE">
        <w:rPr>
          <w:rFonts w:ascii="Times New Roman" w:hAnsi="Times New Roman" w:cs="Times New Roman"/>
          <w:color w:val="7030A0"/>
          <w:sz w:val="28"/>
          <w:szCs w:val="28"/>
        </w:rPr>
        <w:t>роведение самостоятельной оценки соблюдения им требований трудового законодательства и иных нормативно-правовых актов, содержащих нормы трудового права (самообследование)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(ст. 22 ТК РФ от 30.12.2001 № 197-ФЗ (ред. от 22.11.2021)</w:t>
      </w:r>
      <w:r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Pr="00AC11DE" w:rsidRDefault="00AC11DE" w:rsidP="00AC11D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5E2126" w:rsidRPr="00AC11DE">
        <w:rPr>
          <w:rFonts w:ascii="Times New Roman" w:hAnsi="Times New Roman" w:cs="Times New Roman"/>
          <w:color w:val="7030A0"/>
          <w:sz w:val="28"/>
          <w:szCs w:val="28"/>
        </w:rPr>
        <w:t>раво использования приборов, устройств, оборудования, обеспечивающих дистанционную фиксацию процессов производства работ в целях контроля за безопасностью на производстве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(подп. 1 п. 1 ст. 214.2 ТК РФ от 30.12.2001 № 197-ФЗ (ред. от 22.11.2021)</w:t>
      </w:r>
      <w:r w:rsidRPr="00AC11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Pr="00AC11DE" w:rsidRDefault="00AC11DE" w:rsidP="00AC11D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color w:val="7030A0"/>
          <w:sz w:val="28"/>
          <w:szCs w:val="28"/>
        </w:rPr>
        <w:t xml:space="preserve">Право </w:t>
      </w:r>
      <w:r w:rsidR="005E2126" w:rsidRPr="00AC11DE">
        <w:rPr>
          <w:rFonts w:ascii="Times New Roman" w:hAnsi="Times New Roman" w:cs="Times New Roman"/>
          <w:color w:val="7030A0"/>
          <w:sz w:val="28"/>
          <w:szCs w:val="28"/>
        </w:rPr>
        <w:t xml:space="preserve"> ведени</w:t>
      </w:r>
      <w:r w:rsidRPr="00AC11DE">
        <w:rPr>
          <w:rFonts w:ascii="Times New Roman" w:hAnsi="Times New Roman" w:cs="Times New Roman"/>
          <w:color w:val="7030A0"/>
          <w:sz w:val="28"/>
          <w:szCs w:val="28"/>
        </w:rPr>
        <w:t>я</w:t>
      </w:r>
      <w:r w:rsidR="005E2126" w:rsidRPr="00AC11DE">
        <w:rPr>
          <w:rFonts w:ascii="Times New Roman" w:hAnsi="Times New Roman" w:cs="Times New Roman"/>
          <w:color w:val="7030A0"/>
          <w:sz w:val="28"/>
          <w:szCs w:val="28"/>
        </w:rPr>
        <w:t xml:space="preserve"> электронного документооборота в области охраны труда</w:t>
      </w:r>
      <w:r w:rsidR="005E2126" w:rsidRPr="00AC11DE">
        <w:rPr>
          <w:rFonts w:ascii="Times New Roman" w:hAnsi="Times New Roman" w:cs="Times New Roman"/>
          <w:color w:val="000000"/>
          <w:sz w:val="28"/>
          <w:szCs w:val="28"/>
        </w:rPr>
        <w:t xml:space="preserve"> (подп. 2 п. 1 ст. 214.2 ТК РФ от 30.12.2001 № 197-ФЗ (ред. от 22.11.2021)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AC11DE" w:rsidP="00AC11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1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r w:rsidR="005E2126" w:rsidRPr="00AC11D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обязанности </w:t>
      </w:r>
      <w:r w:rsidRPr="00AC11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работников </w:t>
      </w:r>
      <w:r w:rsidR="005E2126" w:rsidRPr="00AC11DE">
        <w:rPr>
          <w:rFonts w:ascii="Times New Roman" w:hAnsi="Times New Roman" w:cs="Times New Roman"/>
          <w:b/>
          <w:color w:val="C00000"/>
          <w:sz w:val="28"/>
          <w:szCs w:val="28"/>
        </w:rPr>
        <w:t>теперь входит следующее</w:t>
      </w:r>
      <w:r w:rsidR="005E21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2126" w:rsidRDefault="00AC11DE" w:rsidP="00B84A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A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E2126" w:rsidRPr="00B84AC7">
        <w:rPr>
          <w:rFonts w:ascii="Times New Roman" w:hAnsi="Times New Roman" w:cs="Times New Roman"/>
          <w:color w:val="000000"/>
          <w:sz w:val="28"/>
          <w:szCs w:val="28"/>
        </w:rPr>
        <w:t xml:space="preserve">езамедлительное сообщение непосредственному руководителю об обнаруженных неисправностях используемого им оборудования и инструментов, нарушениях применяемой технологии, несоответствии используемых сырья и материалов, а также приостановление работы до их устранения (подп. 6 п. 1 ст. 215 ТК РФ); </w:t>
      </w:r>
    </w:p>
    <w:p w:rsidR="00B84AC7" w:rsidRPr="00B84AC7" w:rsidRDefault="00B84AC7" w:rsidP="00B84AC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AC7" w:rsidRPr="00B84AC7" w:rsidRDefault="00AC11DE" w:rsidP="00B84AC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A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E2126" w:rsidRPr="00B84AC7">
        <w:rPr>
          <w:rFonts w:ascii="Times New Roman" w:hAnsi="Times New Roman" w:cs="Times New Roman"/>
          <w:color w:val="000000"/>
          <w:sz w:val="28"/>
          <w:szCs w:val="28"/>
        </w:rPr>
        <w:t>езамедлительное сообщение руководителю об обстоятельствах, угрожающих жизни и здоровью людей, а также нарушениях другими лицами требований охраны труда (подп. 7 п. 1 ст. 215 ТК РФ от 30.12.2001 № 197-ФЗ (ред. от 22.11.2021)</w:t>
      </w:r>
      <w:r w:rsidR="00B84AC7" w:rsidRPr="00B84A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2126" w:rsidRPr="00B84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4AC7" w:rsidRDefault="00B84AC7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Pr="00C94E46" w:rsidRDefault="00B84AC7" w:rsidP="00C94E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94E4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</w:t>
      </w:r>
      <w:r w:rsidR="005E2126" w:rsidRPr="00C94E4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аботники наделяются следующими правами</w:t>
      </w:r>
      <w:r w:rsidR="005E2126" w:rsidRPr="00C94E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E2126" w:rsidRPr="00C94E46" w:rsidRDefault="00B84AC7" w:rsidP="00C94E4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94E46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5E2126" w:rsidRPr="00C94E46">
        <w:rPr>
          <w:rFonts w:ascii="Times New Roman" w:hAnsi="Times New Roman" w:cs="Times New Roman"/>
          <w:color w:val="7030A0"/>
          <w:sz w:val="28"/>
          <w:szCs w:val="28"/>
        </w:rPr>
        <w:t>озможность получения дополнительного профессионального образования, обучения за счёт средств работодателя при ликвидации рабочего места вследствие нарушения работодателем требований охраны труда;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E46" w:rsidRDefault="00B84AC7" w:rsidP="00C94E4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E46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5E2126" w:rsidRPr="00C94E46">
        <w:rPr>
          <w:rFonts w:ascii="Times New Roman" w:hAnsi="Times New Roman" w:cs="Times New Roman"/>
          <w:color w:val="0070C0"/>
          <w:sz w:val="28"/>
          <w:szCs w:val="28"/>
        </w:rPr>
        <w:t>озможность личного участия (либо участия представителя) при рассмотрении вопросов, связанных с обеспечением безопасных условий труда на его рабочем месте, в том числе причин, привёдших к возникновению</w:t>
      </w:r>
      <w:r w:rsidR="005E2126" w:rsidRPr="00C94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126" w:rsidRPr="00C94E46">
        <w:rPr>
          <w:rFonts w:ascii="Times New Roman" w:hAnsi="Times New Roman" w:cs="Times New Roman"/>
          <w:b/>
          <w:color w:val="7030A0"/>
          <w:sz w:val="28"/>
          <w:szCs w:val="28"/>
        </w:rPr>
        <w:t>микроповреждений</w:t>
      </w:r>
      <w:r w:rsidR="005E2126" w:rsidRPr="00C94E4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работника. </w:t>
      </w:r>
      <w:r w:rsidR="00C94E46" w:rsidRPr="00C94E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2126" w:rsidRPr="00C94E46">
        <w:rPr>
          <w:rFonts w:ascii="Times New Roman" w:hAnsi="Times New Roman" w:cs="Times New Roman"/>
          <w:color w:val="000000"/>
          <w:sz w:val="28"/>
          <w:szCs w:val="28"/>
        </w:rPr>
        <w:t>Ст. 216 Т</w:t>
      </w:r>
      <w:r w:rsidR="00C94E46" w:rsidRPr="00C94E46">
        <w:rPr>
          <w:rFonts w:ascii="Times New Roman" w:hAnsi="Times New Roman" w:cs="Times New Roman"/>
          <w:color w:val="000000"/>
          <w:sz w:val="28"/>
          <w:szCs w:val="28"/>
        </w:rPr>
        <w:t xml:space="preserve">К РФ </w:t>
      </w:r>
      <w:r w:rsidR="005E2126" w:rsidRPr="00C94E46">
        <w:rPr>
          <w:rFonts w:ascii="Times New Roman" w:hAnsi="Times New Roman" w:cs="Times New Roman"/>
          <w:color w:val="000000"/>
          <w:sz w:val="28"/>
          <w:szCs w:val="28"/>
        </w:rPr>
        <w:t xml:space="preserve">от 30.12.2001 № 197-ФЗ (ред. от 22.11.2021) </w:t>
      </w:r>
    </w:p>
    <w:p w:rsidR="005E2126" w:rsidRDefault="00B84AC7" w:rsidP="00C94E46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4AC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lastRenderedPageBreak/>
        <w:t>В</w:t>
      </w:r>
      <w:r w:rsidR="005E2126" w:rsidRPr="00B84AC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едени</w:t>
      </w:r>
      <w:r w:rsidRPr="00B84AC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е</w:t>
      </w:r>
      <w:r w:rsidR="005E2126" w:rsidRPr="00B84AC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в действие смежных нормативно-правовых актов, направленных на регулирование соответствующих изменений</w:t>
      </w:r>
      <w:r w:rsidRPr="00B84AC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в сфере охраны труда</w:t>
      </w:r>
      <w:r w:rsidR="005E2126" w:rsidRPr="00B84AC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.</w:t>
      </w:r>
    </w:p>
    <w:p w:rsidR="005E2126" w:rsidRDefault="005E2126" w:rsidP="00B84A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Pr="00CA3BDC" w:rsidRDefault="005E2126" w:rsidP="005E2126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A3BDC">
        <w:rPr>
          <w:rFonts w:ascii="Times New Roman" w:hAnsi="Times New Roman" w:cs="Times New Roman"/>
          <w:color w:val="0070C0"/>
          <w:sz w:val="28"/>
          <w:szCs w:val="28"/>
        </w:rPr>
        <w:t>Общие требования к организации рабочего места – перечень норм, призванных обеспечить выполнение требований охраны труда как работниками, занятыми на своих рабочих местах, так и работодателями при их организации (ст. 209 ТК РФ).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Минтруда России от 29.10.2021 № 774н «Об утверждении общих требований к организации безопасного рабочего места»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E2126" w:rsidRPr="00CA3BDC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CA3BDC">
        <w:rPr>
          <w:rFonts w:ascii="Times New Roman" w:hAnsi="Times New Roman" w:cs="Times New Roman"/>
          <w:color w:val="7030A0"/>
          <w:sz w:val="28"/>
          <w:szCs w:val="28"/>
        </w:rPr>
        <w:t xml:space="preserve">Основные требования к порядку разработки и содержанию правил и инструкций по охране труда, разрабатываемых работодателем, суть которых состоит в возможности самостоятельного определения работодателем перечня правил и инструкций по охране труда, не противоречащих законодательству (ст. 211.2 ТК РФ).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285" w:rsidRPr="00CA3BDC" w:rsidRDefault="005E2126" w:rsidP="00CB028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A3BDC">
        <w:rPr>
          <w:rFonts w:ascii="Times New Roman" w:hAnsi="Times New Roman" w:cs="Times New Roman"/>
          <w:color w:val="C00000"/>
          <w:sz w:val="28"/>
          <w:szCs w:val="28"/>
        </w:rPr>
        <w:t xml:space="preserve">Порядок проведения государственной экспертизы условий труда, закрепивший положения об обращении работодателя за проведением экспертизы качества проведения специальной оценки условий труда, соответствия ей фактическим условиям, установленным на производстве (ч. 1 ст. 213 ТК РФ). </w:t>
      </w:r>
    </w:p>
    <w:p w:rsidR="00CB0285" w:rsidRDefault="00CB0285" w:rsidP="00CB028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B0285" w:rsidRDefault="005E2126" w:rsidP="00CB02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Приказ Минтруда России от 29.10.2021 № 775н «Об утверждении Порядка проведения государственной экспертизы условий труда»</w:t>
      </w:r>
      <w:r w:rsidR="00CB02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CB0285" w:rsidRDefault="00CB0285" w:rsidP="00CB028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E2126" w:rsidRPr="00CB0285" w:rsidRDefault="00CB0285" w:rsidP="00CB028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B0285">
        <w:rPr>
          <w:rFonts w:ascii="Times New Roman" w:hAnsi="Times New Roman" w:cs="Times New Roman"/>
          <w:color w:val="0070C0"/>
          <w:sz w:val="28"/>
          <w:szCs w:val="28"/>
        </w:rPr>
        <w:t>4.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E2126" w:rsidRPr="00CB0285">
        <w:rPr>
          <w:rFonts w:ascii="Times New Roman" w:hAnsi="Times New Roman" w:cs="Times New Roman"/>
          <w:color w:val="0070C0"/>
          <w:sz w:val="28"/>
          <w:szCs w:val="28"/>
        </w:rPr>
        <w:t>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 (ч. 4 ст. 214 ТК РФ).  </w:t>
      </w:r>
    </w:p>
    <w:p w:rsidR="005E2126" w:rsidRDefault="005E2126" w:rsidP="005E212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285" w:rsidRDefault="005E2126" w:rsidP="00B84AC7">
      <w:pPr>
        <w:pStyle w:val="a7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Минтруда России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 </w:t>
      </w:r>
    </w:p>
    <w:p w:rsidR="00CB0285" w:rsidRDefault="00AC2CB9" w:rsidP="00AC2CB9">
      <w:pPr>
        <w:pStyle w:val="a7"/>
        <w:tabs>
          <w:tab w:val="num" w:pos="0"/>
          <w:tab w:val="left" w:pos="301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2126" w:rsidRPr="00CA3BDC" w:rsidRDefault="005E2126" w:rsidP="00CB028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A3BDC">
        <w:rPr>
          <w:rFonts w:ascii="Times New Roman" w:hAnsi="Times New Roman" w:cs="Times New Roman"/>
          <w:color w:val="00B050"/>
          <w:sz w:val="28"/>
          <w:szCs w:val="28"/>
        </w:rPr>
        <w:t xml:space="preserve">Акт, определяющий перечень работ, на которые не распространяется запрет на работу в опасных условиях труда (ст. 214.1 ТК РФ). </w:t>
      </w:r>
    </w:p>
    <w:p w:rsidR="005E2126" w:rsidRDefault="005E2126" w:rsidP="005E212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E2126" w:rsidRDefault="005E2126" w:rsidP="00B84AC7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Распоряжение Правительства РФ от 04.12.2021 № 3455-р «Об утверждении перечня работ, на которые не распространяется запрет, установленный статьёй 214.1 Трудового кодекса Российской Федерации» </w:t>
      </w:r>
    </w:p>
    <w:p w:rsidR="005E2126" w:rsidRDefault="005E2126" w:rsidP="005E212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84AC7" w:rsidRPr="00CB0285" w:rsidRDefault="005E2126" w:rsidP="00CB028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B0285">
        <w:rPr>
          <w:rFonts w:ascii="Times New Roman" w:hAnsi="Times New Roman" w:cs="Times New Roman"/>
          <w:color w:val="0070C0"/>
          <w:sz w:val="28"/>
          <w:szCs w:val="28"/>
        </w:rPr>
        <w:t xml:space="preserve">Для помощи работодателю в соблюдении требований охраны труда, разработке локальных нормативно-правовых актов, регулирующих данную сферу правоотношений, разработано </w:t>
      </w:r>
      <w:r w:rsidR="00B84AC7" w:rsidRPr="00CA3BDC">
        <w:rPr>
          <w:rFonts w:ascii="Times New Roman" w:hAnsi="Times New Roman" w:cs="Times New Roman"/>
          <w:b/>
          <w:color w:val="0070C0"/>
          <w:sz w:val="28"/>
          <w:szCs w:val="28"/>
        </w:rPr>
        <w:t>Примерное положение о системе управления охраной труда</w:t>
      </w:r>
      <w:r w:rsidR="00B84AC7" w:rsidRPr="00CB0285">
        <w:rPr>
          <w:rFonts w:ascii="Times New Roman" w:hAnsi="Times New Roman" w:cs="Times New Roman"/>
          <w:color w:val="0070C0"/>
          <w:sz w:val="28"/>
          <w:szCs w:val="28"/>
        </w:rPr>
        <w:t xml:space="preserve"> (ст. 217 ТК РФ).</w:t>
      </w:r>
    </w:p>
    <w:p w:rsidR="00B84AC7" w:rsidRPr="00B84AC7" w:rsidRDefault="00B84AC7" w:rsidP="00B84AC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E2126" w:rsidRDefault="005E2126" w:rsidP="00B84AC7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Минтруда России от 29.10.2021 № 776н «Об утверждении Примерного положения о системе управления охраной труда»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Pr="00B84AC7" w:rsidRDefault="005E2126" w:rsidP="00CB028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84AC7">
        <w:rPr>
          <w:rFonts w:ascii="Times New Roman" w:hAnsi="Times New Roman" w:cs="Times New Roman"/>
          <w:color w:val="0070C0"/>
          <w:sz w:val="28"/>
          <w:szCs w:val="28"/>
        </w:rPr>
        <w:t xml:space="preserve">В случае создания комитета по охране труда необходимым будет также применение положений, установленных в Примерном положении о комитете (комиссии) по охране труда (ст. 224 ТК РФ).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Минтруда России от 22.09.2021 № 650н «Об утверждении примерного положения о комитете (комиссии) по охране труда» </w:t>
      </w:r>
    </w:p>
    <w:p w:rsidR="00B84AC7" w:rsidRDefault="00B84AC7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Pr="00B84AC7" w:rsidRDefault="005E2126" w:rsidP="00CB028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84AC7">
        <w:rPr>
          <w:rFonts w:ascii="Times New Roman" w:hAnsi="Times New Roman" w:cs="Times New Roman"/>
          <w:color w:val="0070C0"/>
          <w:sz w:val="28"/>
          <w:szCs w:val="28"/>
        </w:rPr>
        <w:t xml:space="preserve">Примерный перечень ежегодно реализуемых работодателем мероприятий по улучшению условий и охраны труда, на реализацию которых направляется не менее 0,2 % суммы затрат на производство продукции, работ или услуг (ст. 225 ТК РФ). </w:t>
      </w:r>
    </w:p>
    <w:p w:rsidR="005E2126" w:rsidRDefault="005E2126" w:rsidP="005E2126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</w:t>
      </w:r>
    </w:p>
    <w:p w:rsidR="005E2126" w:rsidRDefault="005E2126" w:rsidP="005E2126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E2126" w:rsidRDefault="005E2126" w:rsidP="00CB028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84AC7">
        <w:rPr>
          <w:rFonts w:ascii="Times New Roman" w:hAnsi="Times New Roman" w:cs="Times New Roman"/>
          <w:color w:val="0070C0"/>
          <w:sz w:val="28"/>
          <w:szCs w:val="28"/>
        </w:rPr>
        <w:t xml:space="preserve">Разработаны также форма и Порядок декларации соответствия условий труда на предприятии законодательным требованиям охраны труда. </w:t>
      </w:r>
    </w:p>
    <w:p w:rsidR="00B84AC7" w:rsidRPr="00B84AC7" w:rsidRDefault="00B84AC7" w:rsidP="00B84AC7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E2126" w:rsidRDefault="005E2126" w:rsidP="00B84AC7">
      <w:pPr>
        <w:pStyle w:val="a7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Приказ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Что должен делать работодатель для соблюдения всех законодательных нововведений?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Во-первых, следует учитывать все указанные выше положения при составлении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Положения о системе управления охраной труда.</w:t>
      </w: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Во-вторых, установить порядок реализации мероприятий по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минимизации профессиональных рисков.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В-третьих, реализовывать мероприятия по улучшению условий труда нужно на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постоянной основе.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составления положения о системе управления охраной труда за основу рекомендуется взять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Примерное положение о системе управления охраной труда.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нормы можно внести корректировки в соответствии со спецификой вашего предприятия.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 акте следует указать политику охраны труда, процедуры, необходимые для достижения цели (например, СОУТ, оценка профессиональных рисков, проведение обучения и медосмотров сотрудников и др.).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штат работодателя состоит свыше, чем из 50 сотрудников, и он осуществляет производственную деятельность, для обеспечения охраны труда следует создать службу охраны труда или ввести должность специалиста по охране труда. В ином случае данные полномочия могут быть возложены на руководителя работодателя (ч. 1 ст. 223 ТК РФ). Кроме того, возможна также передача функций контроля третьему лицу на основании гражданско-правового договора. 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4E46" w:rsidRPr="00C94E46" w:rsidRDefault="00C94E4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94E46">
        <w:rPr>
          <w:rFonts w:ascii="Times New Roman" w:hAnsi="Times New Roman" w:cs="Times New Roman"/>
          <w:b/>
          <w:color w:val="7030A0"/>
          <w:sz w:val="28"/>
          <w:szCs w:val="28"/>
        </w:rPr>
        <w:t>В-четвертых, р</w:t>
      </w:r>
      <w:r w:rsidR="005E2126" w:rsidRPr="00C94E46">
        <w:rPr>
          <w:rFonts w:ascii="Times New Roman" w:hAnsi="Times New Roman" w:cs="Times New Roman"/>
          <w:b/>
          <w:color w:val="7030A0"/>
          <w:sz w:val="28"/>
          <w:szCs w:val="28"/>
        </w:rPr>
        <w:t>аботодателю нужно расследовать все несчастные случаи, произошедшие на производстве</w:t>
      </w:r>
      <w:r w:rsidR="005E2126" w:rsidRPr="00C94E46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C94E46" w:rsidRDefault="00C94E4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E4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охраны труда, как и прежде, будут проверять. </w:t>
      </w:r>
    </w:p>
    <w:p w:rsidR="00C94E46" w:rsidRDefault="00C94E4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126" w:rsidRDefault="005E2126" w:rsidP="005E21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важно должным образом обеспечить контроль за соблюдением работниками своих обязанностей в данной сфере.</w:t>
      </w:r>
    </w:p>
    <w:p w:rsidR="005E2126" w:rsidRDefault="005E2126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E8F" w:rsidRDefault="00DF0E8F" w:rsidP="00DF0E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Нормативно-правовые акты, принятые для регулирования изменений в сфере охраны труда, применяемые с 1 марта 2022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0E8F" w:rsidRDefault="00DF0E8F" w:rsidP="00DF0E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0E8F" w:rsidRDefault="00DF0E8F" w:rsidP="00DF0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 основным актам, регулирующим изменения в данной области,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работ, на которые не распространяется запрет, установленный ст. 214.1 ТК РФ; 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Примерное положение о системе управления охраной труда;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проведения государственной экспертизы условий труда;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требования к организации безопасного рабочего места;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порядку разработки и содержанию правил и инструкций по охране труда, разрабатываемых работодателем;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ежегодно реализуемых работодателем мероприятий по улучшению условий и охраны труда; 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лица); </w:t>
      </w:r>
    </w:p>
    <w:p w:rsidR="00DF0E8F" w:rsidRDefault="00DF0E8F" w:rsidP="00DF0E8F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Примерное положение о комитете (комиссии) по охране труда.</w:t>
      </w:r>
    </w:p>
    <w:p w:rsidR="00DF0E8F" w:rsidRDefault="00DF0E8F" w:rsidP="00DF0E8F"/>
    <w:p w:rsidR="003E668A" w:rsidRDefault="003E668A" w:rsidP="005E2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42B" w:rsidRPr="0059442B" w:rsidRDefault="0059442B" w:rsidP="0028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shd w:val="clear" w:color="auto" w:fill="FFFFFF"/>
          <w:lang w:eastAsia="ru-RU"/>
        </w:rPr>
      </w:pPr>
    </w:p>
    <w:p w:rsidR="0059442B" w:rsidRPr="0059442B" w:rsidRDefault="0059442B" w:rsidP="0028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shd w:val="clear" w:color="auto" w:fill="FFFFFF"/>
          <w:lang w:eastAsia="ru-RU"/>
        </w:rPr>
      </w:pPr>
    </w:p>
    <w:p w:rsidR="003E668A" w:rsidRPr="0059442B" w:rsidRDefault="003E668A" w:rsidP="0028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proofErr w:type="spellStart"/>
      <w:r w:rsidRPr="0059442B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yellow"/>
          <w:shd w:val="clear" w:color="auto" w:fill="FFFFFF"/>
          <w:lang w:eastAsia="ru-RU"/>
        </w:rPr>
        <w:t>Спецоценка</w:t>
      </w:r>
      <w:proofErr w:type="spellEnd"/>
      <w:r w:rsidRPr="0059442B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yellow"/>
          <w:shd w:val="clear" w:color="auto" w:fill="FFFFFF"/>
          <w:lang w:eastAsia="ru-RU"/>
        </w:rPr>
        <w:t xml:space="preserve"> рабочих мест в 2022 году: последние изменения</w:t>
      </w:r>
    </w:p>
    <w:p w:rsidR="003E668A" w:rsidRPr="00284E4C" w:rsidRDefault="003E668A" w:rsidP="00284E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E668A" w:rsidRDefault="003E668A" w:rsidP="003E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Понятие «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спецоценка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 xml:space="preserve"> условий труда» введено в оборот с 2014 года. </w:t>
      </w:r>
    </w:p>
    <w:p w:rsidR="00086B53" w:rsidRDefault="00086B53" w:rsidP="003E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</w:pPr>
    </w:p>
    <w:p w:rsidR="00086B53" w:rsidRPr="00086B53" w:rsidRDefault="00086B53" w:rsidP="0008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86B5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Специальная оценка</w:t>
      </w:r>
      <w:r w:rsidRPr="00086B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условий труда (СОУТ) — оценка рабочих мест на вредные производственные факторы и соответствие показателей установленным нормативам. По результатам такой оценки определяется класс (подкласс) условий труда, на основе которого считаются взносы, закупается спецоборудование, средства индивидуальной защиты и т. д. Чем безопаснее будут условия труда, тем меньше придется доплачивать в бюджет.</w:t>
      </w:r>
    </w:p>
    <w:p w:rsidR="00086B53" w:rsidRPr="00086B53" w:rsidRDefault="00086B53" w:rsidP="0008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86B53" w:rsidRPr="00086B53" w:rsidRDefault="00086B53" w:rsidP="0008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86B5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Порядок спецоценки регламентируется Федеральным законом от 28.12.2013 № 426-ФЗ «О специальной оценке условий труда». Согласно ему проводить СОУТ обязан любой работодатель, у которого работники трудятся на рабочих местах — в цехе, на складе, в офисе, на кухне и т. д. Условия труда удаленных работников оценивать не нужно.</w:t>
      </w:r>
    </w:p>
    <w:p w:rsidR="00086B53" w:rsidRPr="00086B53" w:rsidRDefault="00086B53" w:rsidP="00086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E668A" w:rsidRPr="00086B53" w:rsidRDefault="003E668A" w:rsidP="003E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086B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По результатам СОУТ конкретному рабочему месту присваивается класс или подкласс трудовых условий. </w:t>
      </w:r>
    </w:p>
    <w:p w:rsidR="003E668A" w:rsidRPr="00086B53" w:rsidRDefault="003E668A" w:rsidP="003E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086B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На основании экспертного заключения: </w:t>
      </w:r>
    </w:p>
    <w:p w:rsidR="003E668A" w:rsidRPr="00086B53" w:rsidRDefault="003E668A" w:rsidP="003E668A">
      <w:pPr>
        <w:pStyle w:val="a7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086B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Устанавливают размеры страхового обеспечения, уплачиваемого работодателем в пользу наемных работников. </w:t>
      </w:r>
    </w:p>
    <w:p w:rsidR="003E668A" w:rsidRPr="00086B53" w:rsidRDefault="003E668A" w:rsidP="003E668A">
      <w:pPr>
        <w:pStyle w:val="a7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086B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Чем более лучшие условия труда обеспечит работодатель, тем меньше ему придется доплачивать в бюджет. </w:t>
      </w:r>
    </w:p>
    <w:p w:rsidR="003E668A" w:rsidRPr="00086B53" w:rsidRDefault="003E668A" w:rsidP="003E668A">
      <w:pPr>
        <w:pStyle w:val="a7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86B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Применяют дополнительные гарантии и компенсации к персоналу, занятому на "особых" условиях (опасность, вредность). В частности, денежные надбавки, дополнительное время отдыха и сокращенный рабочий день.</w:t>
      </w:r>
    </w:p>
    <w:p w:rsidR="00676D56" w:rsidRPr="00086B53" w:rsidRDefault="00676D56" w:rsidP="0067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F61408" w:rsidRPr="0059442B" w:rsidRDefault="00F61408" w:rsidP="0059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  <w:lang w:eastAsia="ru-RU"/>
        </w:rPr>
      </w:pPr>
      <w:r w:rsidRPr="0059442B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  <w:lang w:eastAsia="ru-RU"/>
        </w:rPr>
        <w:t>Нововведения в алгоритме СОУТ в 2022 году</w:t>
      </w: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F61408" w:rsidRDefault="00F61408" w:rsidP="00F61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С 1 марта 2022 года вступили в силу следующие нововведения: </w:t>
      </w:r>
    </w:p>
    <w:p w:rsidR="00F61408" w:rsidRDefault="00F61408" w:rsidP="00F61408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Правила, по которым происходит подача декларации по </w:t>
      </w:r>
      <w:proofErr w:type="spellStart"/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спецоценке</w:t>
      </w:r>
      <w:proofErr w:type="spellEnd"/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, теперь регулируются приказом Минтруда № 406н от 17.06.2021. </w:t>
      </w:r>
    </w:p>
    <w:p w:rsidR="00F61408" w:rsidRDefault="00F61408" w:rsidP="00F61408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F61408" w:rsidRDefault="00F61408" w:rsidP="00F61408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Новый порядок потребовался из-за изменений в статьи 8 и 11 Федерального закона № 426-ФЗ. Он регулирует СОУТ. Поправки же опубликованы в законе от 30.12.2020 № 503-ФЗ. </w:t>
      </w:r>
    </w:p>
    <w:p w:rsidR="00F61408" w:rsidRDefault="00F61408" w:rsidP="00F61408">
      <w:pPr>
        <w:pStyle w:val="a7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F61408" w:rsidRDefault="00F61408" w:rsidP="00F61408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Изменения затрагивают сроки действия результатов специальной оценки. Ранее работодатели должны были организовывать ее каждые пять лет. Однако теперь этого можно не делать в отношении рабочих мест: которые полностью соответствуют требованиям охраны труда и задекларированы.</w:t>
      </w: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F61408" w:rsidRPr="00F21EEF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F21EEF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То есть, новый приказ № 503 отменил срок равный пяти годам, в течение которого действует декларация СОУТ. </w:t>
      </w: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Однако надо выполнить условие — сохранить на рабочих местах условия, которые утверждены на момент проведения оценки аккредитованной организацией. </w:t>
      </w:r>
    </w:p>
    <w:p w:rsidR="00F21EEF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21EEF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Бессрочное действие декларации СОУТ в 2022 году перестает действовать в некоторых случаях: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</w:p>
    <w:p w:rsidR="00F21EEF" w:rsidRPr="00F21EEF" w:rsidRDefault="00F61408" w:rsidP="00F21EE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21EEF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с работником произошел несчастный случай; </w:t>
      </w:r>
    </w:p>
    <w:p w:rsidR="00F21EEF" w:rsidRPr="00F21EEF" w:rsidRDefault="00F61408" w:rsidP="00F21EE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21EEF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выявлено профзаболевание; </w:t>
      </w:r>
    </w:p>
    <w:p w:rsidR="00F21EEF" w:rsidRPr="00F21EEF" w:rsidRDefault="00F61408" w:rsidP="00F21EEF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F21EEF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проведена проверка ГИТ и выявлены нарушения. </w:t>
      </w:r>
    </w:p>
    <w:p w:rsidR="00F21EEF" w:rsidRDefault="00F21EEF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F21EEF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Более того, новые правила распространяются на декларации, которые действовали на момент публикации новых правил в приказе № 503-ФЗ.  Из-за поправок, которые </w:t>
      </w:r>
      <w:proofErr w:type="spellStart"/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обессрочили</w:t>
      </w:r>
      <w:proofErr w:type="spellEnd"/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декларацию СОУТ в 2022 году, меняется и порядок ее подачи. </w:t>
      </w:r>
    </w:p>
    <w:p w:rsidR="00F21EEF" w:rsidRDefault="00F21EEF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Однако сильных отличий от порядка 2021 года нет. Поправки чисто технические. В частности, авторы проекта сделали актуализацию по тексту документа. Например, были исключены ссылки на сроки, в которые действует декларация.  </w:t>
      </w: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F61408" w:rsidRDefault="00F61408" w:rsidP="00F6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За отсутствие спецоценки в 2022 году под санкции может попасть любая организация или ИП, выступающая в роли работодателя, которая не провела СОУТ. Привлечение к ответственности зависит от категории рабочих мест.</w:t>
      </w: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shd w:val="clear" w:color="auto" w:fill="FFFFFF"/>
          <w:lang w:eastAsia="ru-RU"/>
        </w:rPr>
        <w:t xml:space="preserve"> </w:t>
      </w:r>
    </w:p>
    <w:p w:rsidR="00676D56" w:rsidRDefault="00676D56" w:rsidP="00676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E668A" w:rsidRDefault="003E668A" w:rsidP="003E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F"/>
          <w:lang w:eastAsia="ru-RU"/>
        </w:rPr>
        <w:t>Предмет проведения экспертизы: какие рабочие места подлежат проверке</w:t>
      </w:r>
    </w:p>
    <w:p w:rsidR="003E668A" w:rsidRDefault="003E668A" w:rsidP="003E668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E668A" w:rsidRDefault="003E668A" w:rsidP="003E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Законом № 426-ФЗ определена обязательная </w:t>
      </w: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спецоценка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рабочих мест в 2022 году.</w:t>
      </w:r>
    </w:p>
    <w:p w:rsidR="003E668A" w:rsidRDefault="003E668A" w:rsidP="003E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Экспертная оценка трудовых условий обязательна для всех рабочих мест, которые находятся под прямым или косвенным контролем работодателя.</w:t>
      </w:r>
    </w:p>
    <w:p w:rsidR="003E668A" w:rsidRDefault="003E668A" w:rsidP="003E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793DEB" w:rsidRPr="00793DEB" w:rsidRDefault="003E668A" w:rsidP="003E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</w:t>
      </w:r>
      <w:r w:rsidRPr="00793DEB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СОУТ не проводится в отношении рабочих мест: удаленного персонала, надомников, работников физлиц, не зарегистрированных в качестве ИП; работников религиозных организаций. </w:t>
      </w:r>
    </w:p>
    <w:p w:rsidR="00793DEB" w:rsidRDefault="00793DEB" w:rsidP="003E6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3E668A" w:rsidRPr="00793DEB" w:rsidRDefault="00793DEB" w:rsidP="003E6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3DEB">
        <w:rPr>
          <w:rFonts w:ascii="Times New Roman" w:eastAsia="Times New Roman" w:hAnsi="Times New Roman" w:cs="Times New Roman"/>
          <w:i/>
          <w:color w:val="101010"/>
          <w:sz w:val="28"/>
          <w:szCs w:val="28"/>
          <w:shd w:val="clear" w:color="auto" w:fill="FFFFFF"/>
          <w:lang w:eastAsia="ru-RU"/>
        </w:rPr>
        <w:t>Е</w:t>
      </w:r>
      <w:r w:rsidR="003E668A" w:rsidRPr="00793DEB">
        <w:rPr>
          <w:rFonts w:ascii="Times New Roman" w:eastAsia="Times New Roman" w:hAnsi="Times New Roman" w:cs="Times New Roman"/>
          <w:i/>
          <w:color w:val="101010"/>
          <w:sz w:val="28"/>
          <w:szCs w:val="28"/>
          <w:shd w:val="clear" w:color="auto" w:fill="FFFFFF"/>
          <w:lang w:eastAsia="ru-RU"/>
        </w:rPr>
        <w:t>сли фирма только зарегистрировалась, обязательно ли проводить специальную оценку условий труда в 2022 году? Для вновь созданных рабочих мест она обязательна, но провести ее можно в течение 12 календарных месяцев с момента ввода в эксплуатацию. Например, если фирма открылась в марте 2021 года, то провести экспертизу необходимо не позднее конца марта 2022 года.</w:t>
      </w:r>
    </w:p>
    <w:p w:rsidR="003E668A" w:rsidRDefault="003E668A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DEB" w:rsidRDefault="00793DEB" w:rsidP="00793DE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shd w:val="clear" w:color="auto" w:fill="FFFFFF"/>
          <w:lang w:eastAsia="ru-RU"/>
        </w:rPr>
        <w:t>Штрафные санкции</w:t>
      </w:r>
    </w:p>
    <w:p w:rsidR="00793DEB" w:rsidRDefault="00793DEB" w:rsidP="00793DEB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93DEB" w:rsidRDefault="00793DEB" w:rsidP="0079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За нарушение порядка проведения СОУТ работодателя могут привлечь к административной ответственности. Санкции предусмотрены ч. 2 ст. 5.27.1 КоАП:</w:t>
      </w:r>
    </w:p>
    <w:p w:rsidR="00793DEB" w:rsidRDefault="00793DEB" w:rsidP="00793D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2395"/>
        <w:gridCol w:w="2100"/>
      </w:tblGrid>
      <w:tr w:rsidR="00793DEB" w:rsidTr="00793DEB">
        <w:trPr>
          <w:trHeight w:val="58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93DE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  <w:r w:rsidRPr="00793DEB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Нарушитель </w:t>
            </w:r>
          </w:p>
          <w:p w:rsidR="00793DEB" w:rsidRPr="00793DE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93DE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  <w:r w:rsidRPr="00793DEB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Первичный проступок </w:t>
            </w:r>
          </w:p>
          <w:p w:rsidR="00793DEB" w:rsidRPr="00793DE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93DEB" w:rsidRDefault="00793DEB" w:rsidP="00793DEB">
            <w:pPr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</w:pPr>
            <w:r w:rsidRPr="00793DEB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shd w:val="clear" w:color="auto" w:fill="FFFFFF"/>
                <w:lang w:eastAsia="ru-RU"/>
              </w:rPr>
              <w:t>Повторное нарушение</w:t>
            </w:r>
          </w:p>
        </w:tc>
      </w:tr>
      <w:tr w:rsidR="00793DEB" w:rsidTr="00793DEB">
        <w:trPr>
          <w:trHeight w:val="8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93DE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  <w:r w:rsidRPr="00793D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  <w:t xml:space="preserve">Должностное лицо </w:t>
            </w:r>
          </w:p>
          <w:p w:rsidR="00793DEB" w:rsidRPr="00793DE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EB" w:rsidRPr="00321A9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</w:pPr>
            <w:r w:rsidRPr="00321A9B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  <w:t>Предупреждение или штраф от 5 до 10 тыс. руб.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EB" w:rsidRPr="00321A9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</w:pPr>
            <w:r w:rsidRPr="00321A9B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  <w:t>Штраф от 30 до 40 тыс. руб. или дисквалификация от 1 года до 3 лет</w:t>
            </w:r>
          </w:p>
        </w:tc>
      </w:tr>
      <w:tr w:rsidR="00793DEB" w:rsidTr="00793DEB">
        <w:trPr>
          <w:trHeight w:val="113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EB" w:rsidRPr="00793DE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  <w:r w:rsidRPr="00793D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  <w:t xml:space="preserve">ИП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EB" w:rsidRPr="00321A9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</w:pPr>
            <w:r w:rsidRPr="00321A9B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  <w:t xml:space="preserve">штраф от 5 до 10 тыс. руб.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EB" w:rsidRPr="00321A9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</w:pPr>
            <w:r w:rsidRPr="00321A9B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  <w:t>Штраф от 30 до 40 тыс. руб. или приостановка бизнеса до 90 суток</w:t>
            </w:r>
          </w:p>
        </w:tc>
      </w:tr>
      <w:tr w:rsidR="00793DEB" w:rsidTr="00793DEB">
        <w:trPr>
          <w:trHeight w:val="36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793DEB" w:rsidRDefault="00793DEB">
            <w:pPr>
              <w:shd w:val="clear" w:color="auto" w:fill="FFFFFF"/>
              <w:spacing w:after="15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793DEB" w:rsidRPr="00793DEB" w:rsidRDefault="00793DEB">
            <w:pPr>
              <w:shd w:val="clear" w:color="auto" w:fill="FFFFFF"/>
              <w:spacing w:after="15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  <w:r w:rsidRPr="00793D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  <w:t>Юридическое лицо</w:t>
            </w:r>
          </w:p>
          <w:p w:rsidR="00793DEB" w:rsidRPr="00793DEB" w:rsidRDefault="00793DEB">
            <w:pPr>
              <w:shd w:val="clear" w:color="auto" w:fill="FFFFFF"/>
              <w:spacing w:after="15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93DEB" w:rsidRPr="00793DEB" w:rsidRDefault="00793DEB">
            <w:pPr>
              <w:shd w:val="clear" w:color="auto" w:fill="FFFFFF"/>
              <w:spacing w:after="15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93DEB" w:rsidRPr="00793DEB" w:rsidRDefault="00793DEB">
            <w:pPr>
              <w:shd w:val="clear" w:color="auto" w:fill="FFFFFF"/>
              <w:spacing w:after="15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EB" w:rsidRPr="00321A9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</w:pPr>
            <w:r w:rsidRPr="00321A9B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  <w:t>штраф от 60 до 80 тыс. руб.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B" w:rsidRPr="00321A9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A9B"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  <w:t>Штраф от 100 до 200 тыс. руб. или приостановка бизнеса до 90 суток</w:t>
            </w:r>
          </w:p>
          <w:p w:rsidR="00793DEB" w:rsidRPr="00321A9B" w:rsidRDefault="00793DE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10101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793DEB" w:rsidRDefault="00793DEB" w:rsidP="0079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</w:p>
    <w:p w:rsidR="00793DEB" w:rsidRDefault="00793DEB" w:rsidP="00793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Если не проведена </w:t>
      </w: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спецоценка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условий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труда,для</w:t>
      </w:r>
      <w:proofErr w:type="spellEnd"/>
      <w:proofErr w:type="gramEnd"/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малых предприятий в 2022 году, штраф неизбежен. Никаких привилегий и послаблений для субъектов МСБ не предусмотрено.</w:t>
      </w:r>
    </w:p>
    <w:p w:rsidR="00793DEB" w:rsidRDefault="00793DEB" w:rsidP="0079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3A" w:rsidRDefault="009D783A" w:rsidP="0059442B">
      <w:pPr>
        <w:pStyle w:val="2"/>
        <w:shd w:val="clear" w:color="auto" w:fill="FFFFFF"/>
        <w:spacing w:before="0" w:line="675" w:lineRule="atLeast"/>
        <w:jc w:val="center"/>
        <w:rPr>
          <w:rFonts w:ascii="Times New Roman" w:hAnsi="Times New Roman" w:cs="Times New Roman"/>
          <w:caps/>
          <w:color w:val="7030A0"/>
          <w:sz w:val="28"/>
          <w:szCs w:val="28"/>
        </w:rPr>
      </w:pPr>
      <w:r w:rsidRPr="0059442B">
        <w:rPr>
          <w:rFonts w:ascii="Times New Roman" w:hAnsi="Times New Roman" w:cs="Times New Roman"/>
          <w:b/>
          <w:bCs/>
          <w:caps/>
          <w:color w:val="7030A0"/>
          <w:sz w:val="28"/>
          <w:szCs w:val="28"/>
          <w:highlight w:val="yellow"/>
          <w:bdr w:val="none" w:sz="0" w:space="0" w:color="auto" w:frame="1"/>
        </w:rPr>
        <w:lastRenderedPageBreak/>
        <w:t>ЗАКОН О СОУТ 2022</w:t>
      </w:r>
    </w:p>
    <w:p w:rsidR="009D783A" w:rsidRDefault="009D783A" w:rsidP="009D783A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 2022 году основные вопросы специальной оценки условий труда по-прежнему регулирует базовый Федеральный закон</w:t>
      </w:r>
      <w:hyperlink r:id="rId7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 от 28.12.2013 № 426-ФЗ</w:t>
        </w:r>
      </w:hyperlink>
      <w:r>
        <w:rPr>
          <w:color w:val="7030A0"/>
          <w:sz w:val="28"/>
          <w:szCs w:val="28"/>
        </w:rPr>
        <w:t> (далее – Закон № 426-ФЗ).</w:t>
      </w:r>
    </w:p>
    <w:p w:rsidR="00793DEB" w:rsidRDefault="00793DE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Pr="009D783A" w:rsidRDefault="009D783A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3A">
        <w:rPr>
          <w:rFonts w:ascii="Times New Roman" w:hAnsi="Times New Roman" w:cs="Times New Roman"/>
          <w:color w:val="7030A0"/>
          <w:sz w:val="28"/>
          <w:szCs w:val="28"/>
        </w:rPr>
        <w:t>С 2022 года в </w:t>
      </w:r>
      <w:hyperlink r:id="rId8" w:history="1">
        <w:r w:rsidRPr="009D783A">
          <w:rPr>
            <w:rStyle w:val="a8"/>
            <w:rFonts w:ascii="Times New Roman" w:hAnsi="Times New Roman" w:cs="Times New Roman"/>
            <w:color w:val="7030A0"/>
            <w:sz w:val="28"/>
            <w:szCs w:val="28"/>
            <w:bdr w:val="none" w:sz="0" w:space="0" w:color="auto" w:frame="1"/>
          </w:rPr>
          <w:t>Закон № 426-ФЗ</w:t>
        </w:r>
      </w:hyperlink>
      <w:r w:rsidRPr="009D783A">
        <w:rPr>
          <w:rFonts w:ascii="Times New Roman" w:hAnsi="Times New Roman" w:cs="Times New Roman"/>
          <w:color w:val="7030A0"/>
          <w:sz w:val="28"/>
          <w:szCs w:val="28"/>
        </w:rPr>
        <w:t> о СОУТ не внесено ни одной поправки. На начало 2022 года он продолжает действовать в редакции от 01.01.2021. Однако на некоторые моменты нужно обратить внимание.</w:t>
      </w: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927" w:rsidRDefault="00446927" w:rsidP="00446927">
      <w:pPr>
        <w:pStyle w:val="2"/>
        <w:shd w:val="clear" w:color="auto" w:fill="FFFFFF"/>
        <w:spacing w:before="0" w:line="675" w:lineRule="atLeast"/>
        <w:jc w:val="both"/>
        <w:rPr>
          <w:rFonts w:ascii="Times New Roman" w:hAnsi="Times New Roman" w:cs="Times New Roman"/>
          <w:caps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1E1E1E"/>
          <w:sz w:val="28"/>
          <w:szCs w:val="28"/>
          <w:highlight w:val="yellow"/>
          <w:bdr w:val="none" w:sz="0" w:space="0" w:color="auto" w:frame="1"/>
        </w:rPr>
        <w:t>СПЕЦОЦЕНКА КАК ОСНОВАНИЕ ДЛЯ ПРИОСТАНОВКИ РАБОТ</w:t>
      </w: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1E1E1E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С 1 марта 2022 года, если по результатам специальной оценки условий труда работы будут признаны опасными, их приостанавливают. То есть, продолжать их запрещено.</w:t>
      </w: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b/>
          <w:color w:val="C00000"/>
          <w:sz w:val="28"/>
          <w:szCs w:val="28"/>
        </w:rPr>
      </w:pPr>
      <w:r>
        <w:rPr>
          <w:color w:val="1E1E1E"/>
          <w:sz w:val="28"/>
          <w:szCs w:val="28"/>
        </w:rPr>
        <w:t xml:space="preserve">Такая приостановка длится до снижения класса условий труда по разработанному плану мероприятий. </w:t>
      </w:r>
      <w:r>
        <w:rPr>
          <w:b/>
          <w:color w:val="C00000"/>
          <w:sz w:val="28"/>
          <w:szCs w:val="28"/>
        </w:rPr>
        <w:t>Этот план согласовывают с первичным профсоюзом (при его наличии) и копию направляют в государственную инспекцию труда (ГИТ).</w:t>
      </w: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Сотрудникам, занятым на таких работах, на весь период приостановки необходимо предоставить другую работу либо сохранить на время простоя должность и зарплату.</w:t>
      </w: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Из данного нововведения есть исключение – работы по устранению последствий ЧС.</w:t>
      </w:r>
    </w:p>
    <w:p w:rsidR="00446927" w:rsidRDefault="00446927" w:rsidP="00446927">
      <w:pPr>
        <w:pStyle w:val="2"/>
        <w:shd w:val="clear" w:color="auto" w:fill="FFFFFF"/>
        <w:spacing w:before="0" w:line="675" w:lineRule="atLeast"/>
        <w:jc w:val="both"/>
        <w:rPr>
          <w:rFonts w:ascii="Times New Roman" w:hAnsi="Times New Roman" w:cs="Times New Roman"/>
          <w:b/>
          <w:bCs/>
          <w:caps/>
          <w:color w:val="1E1E1E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aps/>
          <w:color w:val="1E1E1E"/>
          <w:sz w:val="28"/>
          <w:szCs w:val="28"/>
          <w:highlight w:val="yellow"/>
          <w:bdr w:val="none" w:sz="0" w:space="0" w:color="auto" w:frame="1"/>
        </w:rPr>
        <w:t>ДЛЯ ЖЕНСКОГО ТРУДА СТАЛО ДОСТАТОЧНО СПЕЦОЦЕНКИ</w:t>
      </w:r>
    </w:p>
    <w:p w:rsidR="00446927" w:rsidRDefault="00446927" w:rsidP="00446927"/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 1 марта 2022 года вступает в силу приказ Минтруда России </w:t>
      </w:r>
      <w:hyperlink r:id="rId9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от 13.05.2021 № 313н</w:t>
        </w:r>
      </w:hyperlink>
      <w:r>
        <w:rPr>
          <w:color w:val="7030A0"/>
          <w:sz w:val="28"/>
          <w:szCs w:val="28"/>
        </w:rPr>
        <w:t>, который сократил перечень производств, работ и должностей, где ограничен труд женщин.</w:t>
      </w: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В связи с этим с 01.03.2022 не нужно положительное заключение </w:t>
      </w:r>
      <w:proofErr w:type="spellStart"/>
      <w:r>
        <w:rPr>
          <w:color w:val="7030A0"/>
          <w:sz w:val="28"/>
          <w:szCs w:val="28"/>
        </w:rPr>
        <w:t>госэкспертизы</w:t>
      </w:r>
      <w:proofErr w:type="spellEnd"/>
      <w:r>
        <w:rPr>
          <w:color w:val="7030A0"/>
          <w:sz w:val="28"/>
          <w:szCs w:val="28"/>
        </w:rPr>
        <w:t xml:space="preserve"> условий труда в качестве подтверждения безопасности указанных работ, должностей и позиций. Достаточно результатов спецоценки.</w:t>
      </w:r>
    </w:p>
    <w:p w:rsidR="0059442B" w:rsidRDefault="0059442B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</w:p>
    <w:p w:rsidR="0059442B" w:rsidRDefault="0059442B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</w:p>
    <w:p w:rsidR="00446927" w:rsidRDefault="00446927" w:rsidP="0044692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1E1E1E"/>
          <w:sz w:val="28"/>
          <w:szCs w:val="28"/>
          <w:highlight w:val="yellow"/>
          <w:bdr w:val="none" w:sz="0" w:space="0" w:color="auto" w:frame="1"/>
        </w:rPr>
        <w:lastRenderedPageBreak/>
        <w:t>СПЕЦОЦЕНКА КАК ОБЯЗАННОСТЬ НЕМЕДЛЕННО ПРОИНФОРМИРОВАТЬ РАБОТНИКА</w:t>
      </w: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Новая редакция </w:t>
      </w:r>
      <w:hyperlink r:id="rId10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ст. 216</w:t>
        </w:r>
      </w:hyperlink>
      <w:r>
        <w:rPr>
          <w:color w:val="7030A0"/>
          <w:sz w:val="28"/>
          <w:szCs w:val="28"/>
        </w:rPr>
        <w:t> и новая </w:t>
      </w:r>
      <w:hyperlink r:id="rId11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ст. 216.2</w:t>
        </w:r>
      </w:hyperlink>
      <w:r>
        <w:rPr>
          <w:color w:val="7030A0"/>
          <w:sz w:val="28"/>
          <w:szCs w:val="28"/>
        </w:rPr>
        <w:t> ТК РФ установили новое право работника на получение информации об условиях и охране труда и ответную обязанность работодателя в этой части.</w:t>
      </w: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Суть изменения в том, что до 01.03.2022 нужно было предупреждать работника только о существующем риске повреждения здоровья на рабочем месте. Теперь же при отнесении условий труда на рабочем месте по результатам спецоценки к опасному классу условий труда проинформировать его нужно немедленно.</w:t>
      </w:r>
    </w:p>
    <w:p w:rsidR="00446927" w:rsidRDefault="00446927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927" w:rsidRDefault="00446927" w:rsidP="0044692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1E1E1E"/>
          <w:sz w:val="28"/>
          <w:szCs w:val="28"/>
          <w:highlight w:val="yellow"/>
          <w:bdr w:val="none" w:sz="0" w:space="0" w:color="auto" w:frame="1"/>
        </w:rPr>
        <w:t>УТВЕРДИЛИ НОВЫЕ ФОРМУ И ПОРЯДОК ПОДАЧИ ДЕКЛАРАЦИИ СООТВЕТСТВИЯ УСЛОВИЙ ТРУДА ГОСУДАРСТВЕННЫМ НОРМАТИВНЫМ ТРЕБОВАНИЯМ ОХРАНЫ ТРУДА</w:t>
      </w:r>
    </w:p>
    <w:p w:rsidR="00446927" w:rsidRDefault="00446927" w:rsidP="0044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 1 марта 2022 года их закрепил приказ Минтруда </w:t>
      </w:r>
      <w:hyperlink r:id="rId12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от 17.06.2021 № 406н</w:t>
        </w:r>
      </w:hyperlink>
      <w:r>
        <w:rPr>
          <w:color w:val="7030A0"/>
          <w:sz w:val="28"/>
          <w:szCs w:val="28"/>
        </w:rPr>
        <w:t>. Он также содержит порядок формирования и ведения реестра таких деклараций.</w:t>
      </w: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Дело в том, что Федеральный закон </w:t>
      </w:r>
      <w:hyperlink r:id="rId13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от 30.12.2020 № 503-ФЗ</w:t>
        </w:r>
      </w:hyperlink>
      <w:r>
        <w:rPr>
          <w:color w:val="7030A0"/>
          <w:sz w:val="28"/>
          <w:szCs w:val="28"/>
        </w:rPr>
        <w:t> установил бессрочный статус декларации соответствия условий труда государственным нормативным требованиям охраны труда в случае сохранения условий труда на соответствующем рабочем месте.</w:t>
      </w: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Декларацию работодатель должен подать не позднее 30 рабочих дней со дня внесения сведений о результатах спецоценки условий труда в ФГИС СОУТ на рабочих местах, в отношении которых она подается.</w:t>
      </w:r>
    </w:p>
    <w:p w:rsidR="00446927" w:rsidRDefault="00446927" w:rsidP="0044692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1E1E1E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aps/>
          <w:color w:val="1E1E1E"/>
          <w:sz w:val="28"/>
          <w:szCs w:val="28"/>
          <w:highlight w:val="yellow"/>
          <w:bdr w:val="none" w:sz="0" w:space="0" w:color="auto" w:frame="1"/>
        </w:rPr>
        <w:t>ВЫДАВАТЬ ЧУЖИЕ ПОКАЗАТЕЛИ СПЕЦОЦЕНКИ ЗА СВОИ СТАЛО РИСКОВАННО</w:t>
      </w:r>
    </w:p>
    <w:p w:rsidR="00446927" w:rsidRDefault="00446927" w:rsidP="00446927"/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 9 января 2022 года приказ Минтруда </w:t>
      </w:r>
      <w:hyperlink r:id="rId14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от 30.11.2021 № 838н</w:t>
        </w:r>
      </w:hyperlink>
      <w:r>
        <w:rPr>
          <w:color w:val="7030A0"/>
          <w:sz w:val="28"/>
          <w:szCs w:val="28"/>
        </w:rPr>
        <w:t> перечень индикаторов риска нарушения обязательных требований трудового законодательства и иных нормативных актов трудового права, который говорят о большой вероятности проведения ГИТ проверки.</w:t>
      </w: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Один из таких тревожных «маячков» для работодателя – это проведение 2 и более раза в течение 6 месяцев одним лицом и/или одним конкретным средством измерения замеров в целях специальной оценки условий труда у контролируемого лица (т. е. у данного работодателя) и иного лица в другом регионе в течение суток (кроме проведения спецоценки в регионах с общей административной границей).</w:t>
      </w: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Если говорить простыми словами, то в данном индикаторе фактически описана схема, когда берут результаты спецоценки у работодателя, у которого в целом </w:t>
      </w:r>
      <w:r>
        <w:rPr>
          <w:color w:val="7030A0"/>
          <w:sz w:val="28"/>
          <w:szCs w:val="28"/>
        </w:rPr>
        <w:lastRenderedPageBreak/>
        <w:t>порядок с условиями труда на рабочих местах, и оперативно в течение суток эти измерения подгоняют под другого нанимателя, у которого как раз проблемы с этим.</w:t>
      </w: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В итоге, такая «миграция» замеров для целей спецоценки чревата повышенным вниманием проверяющих из трудовой инспекции.</w:t>
      </w: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927" w:rsidRDefault="00446927" w:rsidP="0044692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C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aps/>
          <w:color w:val="C00000"/>
          <w:sz w:val="28"/>
          <w:szCs w:val="28"/>
          <w:highlight w:val="yellow"/>
          <w:bdr w:val="none" w:sz="0" w:space="0" w:color="auto" w:frame="1"/>
        </w:rPr>
        <w:t>НЕСОГЛАСИЕ СО СПЕ</w:t>
      </w:r>
      <w:r w:rsidR="00AC2CB9">
        <w:rPr>
          <w:rFonts w:ascii="Times New Roman" w:hAnsi="Times New Roman" w:cs="Times New Roman"/>
          <w:b/>
          <w:bCs/>
          <w:caps/>
          <w:color w:val="C00000"/>
          <w:sz w:val="28"/>
          <w:szCs w:val="28"/>
          <w:highlight w:val="yellow"/>
          <w:bdr w:val="none" w:sz="0" w:space="0" w:color="auto" w:frame="1"/>
        </w:rPr>
        <w:t>ц</w:t>
      </w:r>
      <w:r>
        <w:rPr>
          <w:rFonts w:ascii="Times New Roman" w:hAnsi="Times New Roman" w:cs="Times New Roman"/>
          <w:b/>
          <w:bCs/>
          <w:caps/>
          <w:color w:val="C00000"/>
          <w:sz w:val="28"/>
          <w:szCs w:val="28"/>
          <w:highlight w:val="yellow"/>
          <w:bdr w:val="none" w:sz="0" w:space="0" w:color="auto" w:frame="1"/>
        </w:rPr>
        <w:t>ОЦЕНКОЙ СТАЛО ОСНОВАНИЕМ ДЛЯ ГОСЭКСПЕРТИЗЫ</w:t>
      </w:r>
    </w:p>
    <w:p w:rsidR="00446927" w:rsidRDefault="00446927" w:rsidP="00446927"/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 марта 2022 года вступает в силу новый </w:t>
      </w:r>
      <w:hyperlink r:id="rId15" w:history="1">
        <w:r>
          <w:rPr>
            <w:rStyle w:val="a8"/>
            <w:sz w:val="28"/>
            <w:szCs w:val="28"/>
            <w:bdr w:val="none" w:sz="0" w:space="0" w:color="auto" w:frame="1"/>
          </w:rPr>
          <w:t>Порядок проведения государственной экспертизы условий труда</w:t>
        </w:r>
      </w:hyperlink>
      <w:r>
        <w:rPr>
          <w:color w:val="1E1E1E"/>
          <w:sz w:val="28"/>
          <w:szCs w:val="28"/>
        </w:rPr>
        <w:t> (утв. приказом Минтруда от 29.10.2021 № 775н).</w:t>
      </w: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Согласно ему, </w:t>
      </w:r>
      <w:proofErr w:type="spellStart"/>
      <w:r>
        <w:rPr>
          <w:color w:val="1E1E1E"/>
          <w:sz w:val="28"/>
          <w:szCs w:val="28"/>
        </w:rPr>
        <w:t>госэкспертиза</w:t>
      </w:r>
      <w:proofErr w:type="spellEnd"/>
      <w:r>
        <w:rPr>
          <w:color w:val="1E1E1E"/>
          <w:sz w:val="28"/>
          <w:szCs w:val="28"/>
        </w:rPr>
        <w:t xml:space="preserve"> условий труда теперь возможна на основании обращений комиссий по расследованию несчастных случаев и заключений Минтруда о рассмотрении несогласия с заключением экспертизы качества специальной оценки условий труда.</w:t>
      </w:r>
    </w:p>
    <w:p w:rsidR="00446927" w:rsidRDefault="00446927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927" w:rsidRDefault="00446927" w:rsidP="0044692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C00000"/>
          <w:sz w:val="28"/>
          <w:szCs w:val="28"/>
          <w:highlight w:val="yellow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aps/>
          <w:color w:val="C00000"/>
          <w:sz w:val="28"/>
          <w:szCs w:val="28"/>
          <w:highlight w:val="yellow"/>
          <w:bdr w:val="none" w:sz="0" w:space="0" w:color="auto" w:frame="1"/>
        </w:rPr>
        <w:t>РЕЗУЛЬТАТЫ СПЕЦОЦЕНКИ СТАЛИ НОВОЙ ФОРМОЙ ИНФОРМИРОВАНИЯ</w:t>
      </w:r>
    </w:p>
    <w:p w:rsidR="00446927" w:rsidRDefault="00446927" w:rsidP="00446927"/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 1 марта 2022 года приказ Минтруда </w:t>
      </w:r>
      <w:hyperlink r:id="rId16" w:history="1">
        <w:r>
          <w:rPr>
            <w:rStyle w:val="a8"/>
            <w:color w:val="7030A0"/>
            <w:sz w:val="28"/>
            <w:szCs w:val="28"/>
            <w:bdr w:val="none" w:sz="0" w:space="0" w:color="auto" w:frame="1"/>
          </w:rPr>
          <w:t>от 29.10.2021 № 773н</w:t>
        </w:r>
      </w:hyperlink>
      <w:r>
        <w:rPr>
          <w:color w:val="7030A0"/>
          <w:sz w:val="28"/>
          <w:szCs w:val="28"/>
        </w:rPr>
        <w:t> утвердил формы (способы) информирования работников об их трудовых правах, включая право на безопасные условия и охрану труда, а также примерный перечень информационных материалов для этих целей.</w:t>
      </w:r>
    </w:p>
    <w:p w:rsidR="00446927" w:rsidRDefault="00446927" w:rsidP="00446927">
      <w:pPr>
        <w:pStyle w:val="a9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Одна из таких форм в виде визуальной/печатной информации – ознакомление работников с результатами специальной оценки условий труда на их рабочих местах.</w:t>
      </w:r>
    </w:p>
    <w:p w:rsidR="00446927" w:rsidRDefault="00446927" w:rsidP="00446927">
      <w:pPr>
        <w:pStyle w:val="a9"/>
        <w:shd w:val="clear" w:color="auto" w:fill="FFFFFF"/>
        <w:spacing w:before="0" w:beforeAutospacing="0" w:after="240" w:afterAutospacing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Сведения о результатах проведения спецоценки можно размещать на официальном сайте работодателя. Это тоже приравнено к надлежащему информированию.</w:t>
      </w:r>
    </w:p>
    <w:p w:rsidR="00446927" w:rsidRDefault="00446927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Default="00CA3BDC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хххххххххххххххххххххххххххххххххххххххххххххххххххххххххххххххххххх</w:t>
      </w: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DC" w:rsidRDefault="00CA3BDC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DC" w:rsidRDefault="00CA3BDC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DC" w:rsidRDefault="00CA3BDC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DC" w:rsidRDefault="00CA3BDC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DC" w:rsidRDefault="00CA3BDC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DC" w:rsidRDefault="00CA3BDC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\\\\\\\\\\\\\\\\\\\\\\\\\\\\\\\\\\\\\\\\\\\\\\\\\\\\\\\\\\\\\\\\\\\\\\\\\\\\\\\\\\\\\\\\\\\\\\\\\\\\\\\\\\\\\\\\\\\\\\\\\\\\\\\</w:t>
      </w:r>
    </w:p>
    <w:p w:rsidR="00CA3BDC" w:rsidRDefault="00CA3BDC" w:rsidP="00321A9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CA3BDC" w:rsidRDefault="00CA3BDC" w:rsidP="00321A9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CA3BDC" w:rsidRDefault="00CA3BDC" w:rsidP="00321A9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CA3BDC" w:rsidRDefault="00CA3BDC" w:rsidP="00321A9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CA3BDC" w:rsidRDefault="00CA3BDC" w:rsidP="00321A9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321A9B" w:rsidRDefault="00321A9B" w:rsidP="00321A9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СОУТ: изменения с 2022 года</w:t>
      </w:r>
    </w:p>
    <w:p w:rsid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декабре 2020 года произошли изменения в ст. 3 и 11 Федерального закона от 28.12.2013 № 426-ФЗ по части сроков действия результатов СОУТ (Федеральный закон от 30.12.2020 № 503-ФЗ «О внесении изменений…»).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раньше работодатель должен был проводить оценку каждые 5 лет, то теперь это не требуется в отношении рабочих мест, которые задекларированы и полностью соответствуют требованиям охраны труда.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Однако послабление привело к печальным последствиям. Поскольку декларация стала бессрочной, некоторые работодатели забыли про охрану труда на проверенных местах, перестали поддерживать безопасность на них, что привело к травмам работников.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связи с этим власти решили ужесточить контроль за охраной труда. С 1 марта 2022 года декларация перестанет быть бессрочной в следующих случаях: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работником произошел несчастный случай;</w:t>
      </w:r>
    </w:p>
    <w:p w:rsidR="00321A9B" w:rsidRPr="00321A9B" w:rsidRDefault="00321A9B" w:rsidP="00321A9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диагностировано профзаболевание;</w:t>
      </w:r>
    </w:p>
    <w:p w:rsidR="00321A9B" w:rsidRPr="00321A9B" w:rsidRDefault="00321A9B" w:rsidP="00321A9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проверки ГИТ обнаружены нарушения.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на рабочем месте произойдет одно из вышеперечисленных событий, то работодателю придется провести новую внеплановую спецоценку (п. 5 ст. 11 Федерального закона от 28.12.2013 № 426-ФЗ).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Поправки повлекут изменения в порядке предоставления декларации. Однако они не существенные, а лишь технические — актуализируют текст документа, исключат ссылки на сроки действия декларации. 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1 марта 2022 года будет применяться уже новая форма, а правила предоставления декларации по СОУТ будут регулироваться новым Приказом Минтруда № 406н от 17.06.2021. 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Сроки предоставления декларации тоже изменятся. с 1 марта 2022 года этот срок составит также 30 рабочих дней, но уже со дня внесения сведений о результатах проведения спецоценки в информационную систему.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Подают декларацию в территориальную трудовую инспекцию по месту нахождения организации, ее филиала или представительства.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\\\\\\\\\\\\\\\\\\\\\\\\\\\\\\\\\\\\\\\\\\\\\\\\\\\\\\\\\\\\\\\\\\\\\\\\\\\\\\\\\\\\\\\\\\\\\\\\\\\\\\\\\\\\\\\\\\\\\\\\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  <w:lang w:eastAsia="ru-RU"/>
        </w:rPr>
      </w:pPr>
      <w:r w:rsidRPr="00321A9B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  <w:lang w:eastAsia="ru-RU"/>
        </w:rPr>
        <w:t>Ответственность работодателя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 нарушение порядка проведения спецоценки или ее непроведение работодателю грозит административная ответственность в виде серьезных штрафов. Должностные лица и ИП заплатят от 5 до 10 тыс. руб., а организации — от 60 до 80 тыс. руб. (п. 2 ст. 5.27.1 КоАП РФ).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Субъекты малого и среднего бизнеса в этом вопросе никаких привилегий не имеют. Если они не проведут спецоценку, то также получат штраф.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21A9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Источник: Блог кадровика</w:t>
      </w:r>
    </w:p>
    <w:p w:rsidR="00321A9B" w:rsidRPr="00321A9B" w:rsidRDefault="00321A9B" w:rsidP="0032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21A9B" w:rsidRPr="00321A9B" w:rsidRDefault="00321A9B" w:rsidP="003E668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321A9B" w:rsidRPr="00321A9B" w:rsidSect="004E0A7A">
      <w:head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E4" w:rsidRDefault="00F05EE4" w:rsidP="004E0A7A">
      <w:pPr>
        <w:spacing w:after="0" w:line="240" w:lineRule="auto"/>
      </w:pPr>
      <w:r>
        <w:separator/>
      </w:r>
    </w:p>
  </w:endnote>
  <w:endnote w:type="continuationSeparator" w:id="0">
    <w:p w:rsidR="00F05EE4" w:rsidRDefault="00F05EE4" w:rsidP="004E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E4" w:rsidRDefault="00F05EE4" w:rsidP="004E0A7A">
      <w:pPr>
        <w:spacing w:after="0" w:line="240" w:lineRule="auto"/>
      </w:pPr>
      <w:r>
        <w:separator/>
      </w:r>
    </w:p>
  </w:footnote>
  <w:footnote w:type="continuationSeparator" w:id="0">
    <w:p w:rsidR="00F05EE4" w:rsidRDefault="00F05EE4" w:rsidP="004E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5"/>
      <w:docPartObj>
        <w:docPartGallery w:val="Page Numbers (Top of Page)"/>
        <w:docPartUnique/>
      </w:docPartObj>
    </w:sdtPr>
    <w:sdtEndPr/>
    <w:sdtContent>
      <w:p w:rsidR="004E0A7A" w:rsidRDefault="00D9627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2C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0A7A" w:rsidRDefault="004E0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068"/>
    <w:multiLevelType w:val="hybridMultilevel"/>
    <w:tmpl w:val="D2B05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7E72"/>
    <w:multiLevelType w:val="hybridMultilevel"/>
    <w:tmpl w:val="569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CE4"/>
    <w:multiLevelType w:val="hybridMultilevel"/>
    <w:tmpl w:val="D2E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6771"/>
    <w:multiLevelType w:val="hybridMultilevel"/>
    <w:tmpl w:val="5D98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6680"/>
    <w:multiLevelType w:val="hybridMultilevel"/>
    <w:tmpl w:val="F20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0E70"/>
    <w:multiLevelType w:val="multilevel"/>
    <w:tmpl w:val="2B5E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C03D9"/>
    <w:multiLevelType w:val="hybridMultilevel"/>
    <w:tmpl w:val="A67E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1D46"/>
    <w:multiLevelType w:val="multilevel"/>
    <w:tmpl w:val="BCC2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32FA"/>
    <w:multiLevelType w:val="hybridMultilevel"/>
    <w:tmpl w:val="CDB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11C3"/>
    <w:multiLevelType w:val="hybridMultilevel"/>
    <w:tmpl w:val="1CC65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6206B"/>
    <w:multiLevelType w:val="hybridMultilevel"/>
    <w:tmpl w:val="B8B455C8"/>
    <w:lvl w:ilvl="0" w:tplc="060A0A5C">
      <w:start w:val="1"/>
      <w:numFmt w:val="decimal"/>
      <w:lvlText w:val="%1."/>
      <w:lvlJc w:val="left"/>
      <w:pPr>
        <w:ind w:left="927" w:hanging="360"/>
      </w:pPr>
      <w:rPr>
        <w:color w:val="10101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4768AC"/>
    <w:multiLevelType w:val="hybridMultilevel"/>
    <w:tmpl w:val="AADC3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A"/>
    <w:rsid w:val="00086B53"/>
    <w:rsid w:val="00284E4C"/>
    <w:rsid w:val="00321A9B"/>
    <w:rsid w:val="003E668A"/>
    <w:rsid w:val="00446927"/>
    <w:rsid w:val="004D4A98"/>
    <w:rsid w:val="004E0A7A"/>
    <w:rsid w:val="00536670"/>
    <w:rsid w:val="00542F27"/>
    <w:rsid w:val="0058178A"/>
    <w:rsid w:val="0059442B"/>
    <w:rsid w:val="005E2126"/>
    <w:rsid w:val="00676D56"/>
    <w:rsid w:val="0073747E"/>
    <w:rsid w:val="00793DEB"/>
    <w:rsid w:val="009D783A"/>
    <w:rsid w:val="00AC11DE"/>
    <w:rsid w:val="00AC2CB9"/>
    <w:rsid w:val="00B84AC7"/>
    <w:rsid w:val="00C94E46"/>
    <w:rsid w:val="00CA3BDC"/>
    <w:rsid w:val="00CB0285"/>
    <w:rsid w:val="00D96275"/>
    <w:rsid w:val="00DF0E8F"/>
    <w:rsid w:val="00E851BC"/>
    <w:rsid w:val="00F05EE4"/>
    <w:rsid w:val="00F21EEF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934C0-721D-4350-885A-B9D25F5F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26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A7A"/>
  </w:style>
  <w:style w:type="paragraph" w:styleId="a5">
    <w:name w:val="footer"/>
    <w:basedOn w:val="a"/>
    <w:link w:val="a6"/>
    <w:uiPriority w:val="99"/>
    <w:semiHidden/>
    <w:unhideWhenUsed/>
    <w:rsid w:val="004E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A7A"/>
  </w:style>
  <w:style w:type="paragraph" w:styleId="a7">
    <w:name w:val="List Paragraph"/>
    <w:basedOn w:val="a"/>
    <w:uiPriority w:val="34"/>
    <w:qFormat/>
    <w:rsid w:val="005E21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7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D783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D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55882&amp;dst=1000000001&amp;date=14.01.2022" TargetMode="External"/><Relationship Id="rId13" Type="http://schemas.openxmlformats.org/officeDocument/2006/relationships/hyperlink" Target="https://buhguru.com/away2.php?req=doc&amp;base=LAW&amp;n=372665&amp;dst=1000000001&amp;date=14.01.202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55882&amp;dst=1000000001&amp;date=14.01.2022" TargetMode="External"/><Relationship Id="rId12" Type="http://schemas.openxmlformats.org/officeDocument/2006/relationships/hyperlink" Target="https://buhguru.com/away2.php?req=doc&amp;base=LAW&amp;n=391821&amp;dst=100003&amp;date=14.01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uhguru.com/away2.php?req=doc&amp;base=LAW&amp;n=403334&amp;dst=100003&amp;date=14.01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hguru.com/away2.php?req=doc&amp;base=LAW&amp;n=389182&amp;dst=2724&amp;date=14.01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uhguru.com/away2.php?req=doc&amp;base=LAW&amp;n=403901&amp;dst=100016,1&amp;date=14.01.2022" TargetMode="External"/><Relationship Id="rId10" Type="http://schemas.openxmlformats.org/officeDocument/2006/relationships/hyperlink" Target="https://buhguru.com/away2.php?req=doc&amp;base=LAW&amp;n=389182&amp;dst=2696&amp;date=14.01.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92020&amp;dst=1000000001&amp;date=14.01.2022" TargetMode="External"/><Relationship Id="rId14" Type="http://schemas.openxmlformats.org/officeDocument/2006/relationships/hyperlink" Target="https://buhguru.com/away2.php?req=doc&amp;base=LAW&amp;n=405199&amp;dst=1000000001&amp;date=14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Учетная запись Майкрософт</cp:lastModifiedBy>
  <cp:revision>2</cp:revision>
  <dcterms:created xsi:type="dcterms:W3CDTF">2022-03-31T07:06:00Z</dcterms:created>
  <dcterms:modified xsi:type="dcterms:W3CDTF">2022-03-31T07:06:00Z</dcterms:modified>
</cp:coreProperties>
</file>