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45" w:rsidRDefault="00956345" w:rsidP="0095634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65A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январь 2020г.</w:t>
      </w:r>
      <w:r w:rsidRPr="000165A2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390812" w:rsidRDefault="00390812" w:rsidP="0039081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Утверждены методические рекомендации по реализации мероприятий 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(Приказ </w:t>
      </w:r>
      <w:r w:rsidRPr="006470F1">
        <w:rPr>
          <w:rFonts w:ascii="Times New Roman" w:hAnsi="Times New Roman" w:cs="Times New Roman"/>
          <w:sz w:val="28"/>
          <w:szCs w:val="28"/>
          <w:lang w:val="ru-RU"/>
        </w:rPr>
        <w:t>Минтруда России от 09.01.2020</w:t>
      </w:r>
      <w:r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6470F1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90812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включают следующие разделы:</w:t>
      </w: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1) единые подходы к разработке мер, направленных на организацию переобучения и повышения квалификации женщин;</w:t>
      </w: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2) механизм организации переобучения и повышения квалификации женщин;</w:t>
      </w: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3) основные показатели для оценки эффективности реализуемых органами исполнительной власти субъектов Российской Федерации мер, направленных на организацию переобучения и повышения квалификации женщин;</w:t>
      </w: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4) сведения об источниках финансирования мероприятий по переобучению и повышению квалификации женщин;</w:t>
      </w: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5) порядок проведения мониторинга реализации мероприятий по переобучению и повышению квалификации женщин.</w:t>
      </w:r>
    </w:p>
    <w:p w:rsidR="00390812" w:rsidRPr="001C44C6" w:rsidRDefault="00390812" w:rsidP="0039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sz w:val="28"/>
          <w:szCs w:val="28"/>
          <w:lang w:val="ru-RU"/>
        </w:rPr>
        <w:t>Под дошкольным возрастом подразумевается возрастной диапазон от 0 до 7 лет.</w:t>
      </w: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4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2020 год </w:t>
      </w:r>
      <w:r w:rsidRPr="006470F1">
        <w:rPr>
          <w:rFonts w:ascii="Times New Roman" w:hAnsi="Times New Roman" w:cs="Times New Roman"/>
          <w:sz w:val="28"/>
          <w:szCs w:val="28"/>
          <w:lang w:val="ru-RU"/>
        </w:rPr>
        <w:t>(утв. решением Российской трехсторонней комиссии по регулированию социально-трудовых отношений от 24.12.2019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6470F1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470F1">
        <w:rPr>
          <w:rFonts w:ascii="Times New Roman" w:hAnsi="Times New Roman" w:cs="Times New Roman"/>
          <w:sz w:val="28"/>
          <w:szCs w:val="28"/>
          <w:lang w:val="ru-RU"/>
        </w:rPr>
        <w:t>11)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2020 год (далее – рекомендации) разработаны Российской трехсторонней комиссией по регулированию социально-трудовых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сферы.</w:t>
      </w: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учитываются Правительством Российской Федерации,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законов и иных нормативных правовых актов по оплате труда работников указанных учреждений.</w:t>
      </w: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проекты законодательных актов,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учреждений, а также документы и материалы, необходимые для их обсуждения, направляются на рассмотрение соответствующим профсоюзам (объединениям профсоюзов)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95488D" w:rsidRDefault="0095488D" w:rsidP="0095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Заключения соответствующих профсоюзов (объединений профсоюзов) по направленным им проектам законодательных актов,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E22561" w:rsidRDefault="0095488D" w:rsidP="00E22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учитываются трехсторонними комиссиями по регулированию социально-трудовых отношений, образованными в субъектах Российской Федерации и муниципальных образованиях, при подготовке соглашений и рекомендаций по организации оплаты труда работников государственных и муниципальных учреждений в 2020 году.</w:t>
      </w:r>
    </w:p>
    <w:p w:rsidR="00E22561" w:rsidRDefault="00E22561" w:rsidP="00E22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7F43" w:rsidRPr="006470F1" w:rsidRDefault="006A7F43" w:rsidP="00E22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948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Работодателям целесообразно учитывать эпидемиологическую ситуацию и рекомендации воздержаться от посещения КНР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(Информация Роструда от 28.01.2020г.).</w:t>
      </w:r>
    </w:p>
    <w:p w:rsidR="006A7F43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При планировании командировок работодателям целесообразно учитывать сложившуюся эпидемиологическую ситуацию в Китае и рекомендации компетентных органов власти воздержаться от посещения КНР до стабилизации ситуации. 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 соответствии со ст. 212 ТК РФ работодатель обязан обеспечивать работникам безопасные условия и охрану труда и информировать их об условиях и охране труда при исполнении ими трудовой функции.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Вместе с тем отказаться от командировки может любой работник, если основания для такого отказа предусмотрены в Трудовом кодексе или трудовом договоре. К примеру, запрещается требовать от работника работы, не обусловленной трудовым договором.</w:t>
      </w:r>
    </w:p>
    <w:p w:rsidR="006A7F43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Некоторых работников можно направлять в командировку, только если они дали на это согласие. Они имеют право отказаться от командировки в силу закона. К таким работникам относятся: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-женщины, имеющие детей в возрасте до трех лет;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-одинокие родители и опекуны, воспитывающие детей в возрасте до пяти лет;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-работники, имеющие детей-инвалидов;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-работники, которые осуществляют уход за больным членом семьи в соответствии с медицинским заключением.</w:t>
      </w:r>
    </w:p>
    <w:p w:rsidR="006A7F43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Отдельных работников вообще нельзя направлять в командировку, так как это запрещено законом. К ним относятся:</w:t>
      </w:r>
      <w:r w:rsidRPr="00E948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беременные женщины;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несовершеннолетние сотрудники, за исключением спортсменов и творческих работников;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работники, заключившие ученический договор, - если командировка не связана с ученичеством;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инвалиды - если такое ограничение указано в индивидуальной программе реабилитации;</w:t>
      </w:r>
    </w:p>
    <w:p w:rsidR="006A7F43" w:rsidRPr="00E94890" w:rsidRDefault="006A7F43" w:rsidP="006A7F4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-</w:t>
      </w:r>
      <w:r w:rsidRPr="00E94890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работники, зарегистрированные в качестве кандидатов в выборный орган, в период проведения выборов.</w:t>
      </w:r>
    </w:p>
    <w:p w:rsidR="006A7F43" w:rsidRPr="00E94890" w:rsidRDefault="006A7F43" w:rsidP="006A7F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7F43" w:rsidRPr="00E94890" w:rsidRDefault="006A7F43" w:rsidP="006A7F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7F43" w:rsidRPr="00E94890" w:rsidRDefault="006A7F43" w:rsidP="006A7F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0812" w:rsidRPr="000165A2" w:rsidRDefault="00390812" w:rsidP="0095634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390812" w:rsidRPr="000165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2034D"/>
    <w:multiLevelType w:val="multilevel"/>
    <w:tmpl w:val="ADD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5A"/>
    <w:rsid w:val="00075C5A"/>
    <w:rsid w:val="00390812"/>
    <w:rsid w:val="006A7F43"/>
    <w:rsid w:val="0089580A"/>
    <w:rsid w:val="0095488D"/>
    <w:rsid w:val="00956345"/>
    <w:rsid w:val="00E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52A1"/>
  <w15:chartTrackingRefBased/>
  <w15:docId w15:val="{C55AE1A8-3CFF-47A6-97EA-2011A0DF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5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7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2020-03-10T08:20:00Z</dcterms:created>
  <dcterms:modified xsi:type="dcterms:W3CDTF">2020-03-10T08:27:00Z</dcterms:modified>
</cp:coreProperties>
</file>