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2C1" w:rsidRDefault="001A72C1" w:rsidP="001A72C1">
      <w:pPr>
        <w:autoSpaceDE w:val="0"/>
        <w:autoSpaceDN w:val="0"/>
        <w:adjustRightInd w:val="0"/>
        <w:spacing w:after="0" w:line="240" w:lineRule="auto"/>
        <w:ind w:left="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Новое в законодательстве (август 2022):</w:t>
      </w:r>
    </w:p>
    <w:p w:rsidR="00B21E90" w:rsidRDefault="00B21E90" w:rsidP="001A72C1">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B21E90" w:rsidRPr="00626D6E" w:rsidRDefault="00B21E90" w:rsidP="00B21E90">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b/>
          <w:bCs/>
          <w:sz w:val="28"/>
          <w:szCs w:val="28"/>
          <w:lang w:val="ru-RU"/>
        </w:rPr>
        <w:t xml:space="preserve">Установлены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w:t>
      </w:r>
      <w:r w:rsidRPr="00626D6E">
        <w:rPr>
          <w:rFonts w:ascii="Times New Roman" w:hAnsi="Times New Roman" w:cs="Times New Roman"/>
          <w:sz w:val="28"/>
          <w:szCs w:val="28"/>
          <w:lang w:val="ru-RU"/>
        </w:rPr>
        <w:t>(Постановление Правительства РФ от 01.08.2022г. №1365).</w:t>
      </w:r>
    </w:p>
    <w:p w:rsidR="00B21E90" w:rsidRPr="00626D6E" w:rsidRDefault="00B21E90" w:rsidP="00B21E90">
      <w:pPr>
        <w:autoSpaceDE w:val="0"/>
        <w:autoSpaceDN w:val="0"/>
        <w:adjustRightInd w:val="0"/>
        <w:spacing w:after="0" w:line="240" w:lineRule="auto"/>
        <w:ind w:firstLine="540"/>
        <w:jc w:val="both"/>
        <w:rPr>
          <w:rFonts w:ascii="Times New Roman" w:hAnsi="Times New Roman" w:cs="Times New Roman"/>
          <w:sz w:val="28"/>
          <w:szCs w:val="28"/>
          <w:lang w:val="ru-RU"/>
        </w:rPr>
      </w:pPr>
    </w:p>
    <w:p w:rsidR="00B21E90" w:rsidRPr="00626D6E" w:rsidRDefault="00B21E90" w:rsidP="00B21E90">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Утверждены прилагаемые </w:t>
      </w:r>
      <w:hyperlink r:id="rId5" w:history="1">
        <w:r w:rsidRPr="00626D6E">
          <w:rPr>
            <w:rFonts w:ascii="Times New Roman" w:hAnsi="Times New Roman" w:cs="Times New Roman"/>
            <w:sz w:val="28"/>
            <w:szCs w:val="28"/>
            <w:lang w:val="ru-RU"/>
          </w:rPr>
          <w:t>особенности</w:t>
        </w:r>
      </w:hyperlink>
      <w:r w:rsidRPr="00626D6E">
        <w:rPr>
          <w:rFonts w:ascii="Times New Roman" w:hAnsi="Times New Roman" w:cs="Times New Roman"/>
          <w:sz w:val="28"/>
          <w:szCs w:val="28"/>
          <w:lang w:val="ru-RU"/>
        </w:rPr>
        <w:t xml:space="preserve">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w:t>
      </w:r>
    </w:p>
    <w:p w:rsidR="00B21E90" w:rsidRPr="00626D6E" w:rsidRDefault="00B21E90" w:rsidP="00B21E90">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0" w:name="Par1"/>
      <w:bookmarkEnd w:id="0"/>
      <w:r w:rsidRPr="00626D6E">
        <w:rPr>
          <w:rFonts w:ascii="Times New Roman" w:hAnsi="Times New Roman" w:cs="Times New Roman"/>
          <w:sz w:val="28"/>
          <w:szCs w:val="28"/>
          <w:lang w:val="ru-RU"/>
        </w:rPr>
        <w:t xml:space="preserve">Перечень отдельных организаций оборонно-промышленного комплекса, их структурных подразделений и отдельных производственных объектов утверждается Министерством промышленности и торговли Российской Федерации по согласованию с Министерством обороны Российской Федерации, Государственной корпорацией по атомной энергии </w:t>
      </w:r>
      <w:r w:rsidR="00B9510E">
        <w:rPr>
          <w:rFonts w:ascii="Times New Roman" w:hAnsi="Times New Roman" w:cs="Times New Roman"/>
          <w:sz w:val="28"/>
          <w:szCs w:val="28"/>
          <w:lang w:val="ru-RU"/>
        </w:rPr>
        <w:t>«</w:t>
      </w:r>
      <w:r w:rsidRPr="00626D6E">
        <w:rPr>
          <w:rFonts w:ascii="Times New Roman" w:hAnsi="Times New Roman" w:cs="Times New Roman"/>
          <w:sz w:val="28"/>
          <w:szCs w:val="28"/>
          <w:lang w:val="ru-RU"/>
        </w:rPr>
        <w:t>Росатом</w:t>
      </w:r>
      <w:r w:rsidR="00B9510E">
        <w:rPr>
          <w:rFonts w:ascii="Times New Roman" w:hAnsi="Times New Roman" w:cs="Times New Roman"/>
          <w:sz w:val="28"/>
          <w:szCs w:val="28"/>
          <w:lang w:val="ru-RU"/>
        </w:rPr>
        <w:t>»</w:t>
      </w:r>
      <w:r w:rsidRPr="00626D6E">
        <w:rPr>
          <w:rFonts w:ascii="Times New Roman" w:hAnsi="Times New Roman" w:cs="Times New Roman"/>
          <w:sz w:val="28"/>
          <w:szCs w:val="28"/>
          <w:lang w:val="ru-RU"/>
        </w:rPr>
        <w:t xml:space="preserve"> и Государственной корпорацией по космической деятельности </w:t>
      </w:r>
      <w:r w:rsidR="00B9510E">
        <w:rPr>
          <w:rFonts w:ascii="Times New Roman" w:hAnsi="Times New Roman" w:cs="Times New Roman"/>
          <w:sz w:val="28"/>
          <w:szCs w:val="28"/>
          <w:lang w:val="ru-RU"/>
        </w:rPr>
        <w:t>«</w:t>
      </w:r>
      <w:r w:rsidRPr="00626D6E">
        <w:rPr>
          <w:rFonts w:ascii="Times New Roman" w:hAnsi="Times New Roman" w:cs="Times New Roman"/>
          <w:sz w:val="28"/>
          <w:szCs w:val="28"/>
          <w:lang w:val="ru-RU"/>
        </w:rPr>
        <w:t>Роскосмос</w:t>
      </w:r>
      <w:r w:rsidR="00B9510E">
        <w:rPr>
          <w:rFonts w:ascii="Times New Roman" w:hAnsi="Times New Roman" w:cs="Times New Roman"/>
          <w:sz w:val="28"/>
          <w:szCs w:val="28"/>
          <w:lang w:val="ru-RU"/>
        </w:rPr>
        <w:t>»</w:t>
      </w:r>
      <w:r w:rsidRPr="00626D6E">
        <w:rPr>
          <w:rFonts w:ascii="Times New Roman" w:hAnsi="Times New Roman" w:cs="Times New Roman"/>
          <w:sz w:val="28"/>
          <w:szCs w:val="28"/>
          <w:lang w:val="ru-RU"/>
        </w:rPr>
        <w:t>.</w:t>
      </w:r>
    </w:p>
    <w:p w:rsidR="00B21E90" w:rsidRPr="00626D6E" w:rsidRDefault="00B21E90" w:rsidP="00B21E90">
      <w:pPr>
        <w:autoSpaceDE w:val="0"/>
        <w:autoSpaceDN w:val="0"/>
        <w:adjustRightInd w:val="0"/>
        <w:spacing w:after="0" w:line="240" w:lineRule="auto"/>
        <w:ind w:firstLine="540"/>
        <w:jc w:val="both"/>
        <w:rPr>
          <w:rFonts w:ascii="Times New Roman" w:hAnsi="Times New Roman" w:cs="Times New Roman"/>
          <w:sz w:val="28"/>
          <w:szCs w:val="28"/>
          <w:lang w:val="ru-RU"/>
        </w:rPr>
      </w:pPr>
    </w:p>
    <w:p w:rsidR="00B21E90" w:rsidRPr="00626D6E" w:rsidRDefault="00B21E90" w:rsidP="00B21E90">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Указанным организациям рекомендовано, при необходимости:</w:t>
      </w:r>
    </w:p>
    <w:p w:rsidR="00B21E90" w:rsidRPr="00626D6E" w:rsidRDefault="00B21E90" w:rsidP="00B21E90">
      <w:pPr>
        <w:pStyle w:val="a3"/>
        <w:numPr>
          <w:ilvl w:val="0"/>
          <w:numId w:val="1"/>
        </w:numPr>
        <w:autoSpaceDE w:val="0"/>
        <w:autoSpaceDN w:val="0"/>
        <w:adjustRightInd w:val="0"/>
        <w:spacing w:after="0" w:line="240" w:lineRule="auto"/>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принимать дополнительные меры по санитарно-бытовому обслуживанию, медицинскому обеспечению и оздоровлению работников этих организаций, а также обеспечению отдыха их несовершеннолетних детей;</w:t>
      </w:r>
    </w:p>
    <w:p w:rsidR="00B21E90" w:rsidRPr="00626D6E" w:rsidRDefault="00B21E90" w:rsidP="00B21E90">
      <w:pPr>
        <w:pStyle w:val="a3"/>
        <w:numPr>
          <w:ilvl w:val="0"/>
          <w:numId w:val="1"/>
        </w:numPr>
        <w:autoSpaceDE w:val="0"/>
        <w:autoSpaceDN w:val="0"/>
        <w:adjustRightInd w:val="0"/>
        <w:spacing w:after="0" w:line="240" w:lineRule="auto"/>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внести соответствующие изменения в локальные нормативные акты в установленном порядке.</w:t>
      </w:r>
    </w:p>
    <w:p w:rsidR="00B21E90" w:rsidRPr="00626D6E" w:rsidRDefault="00B21E90" w:rsidP="00B21E90">
      <w:pPr>
        <w:autoSpaceDE w:val="0"/>
        <w:autoSpaceDN w:val="0"/>
        <w:adjustRightInd w:val="0"/>
        <w:spacing w:after="0" w:line="240" w:lineRule="auto"/>
        <w:ind w:firstLine="540"/>
        <w:jc w:val="both"/>
        <w:rPr>
          <w:rFonts w:ascii="Times New Roman" w:hAnsi="Times New Roman" w:cs="Times New Roman"/>
          <w:sz w:val="28"/>
          <w:szCs w:val="28"/>
          <w:lang w:val="ru-RU"/>
        </w:rPr>
      </w:pPr>
    </w:p>
    <w:p w:rsidR="00B21E90" w:rsidRPr="00626D6E" w:rsidRDefault="00B21E90" w:rsidP="00B21E90">
      <w:pPr>
        <w:autoSpaceDE w:val="0"/>
        <w:autoSpaceDN w:val="0"/>
        <w:adjustRightInd w:val="0"/>
        <w:spacing w:after="0" w:line="240" w:lineRule="auto"/>
        <w:jc w:val="both"/>
        <w:rPr>
          <w:rFonts w:ascii="Times New Roman" w:hAnsi="Times New Roman" w:cs="Times New Roman"/>
          <w:b/>
          <w:bCs/>
          <w:sz w:val="28"/>
          <w:szCs w:val="28"/>
          <w:lang w:val="ru-RU"/>
        </w:rPr>
      </w:pPr>
    </w:p>
    <w:p w:rsidR="00B21E90" w:rsidRPr="00626D6E" w:rsidRDefault="00B21E90" w:rsidP="00B21E90">
      <w:pPr>
        <w:autoSpaceDE w:val="0"/>
        <w:autoSpaceDN w:val="0"/>
        <w:adjustRightInd w:val="0"/>
        <w:spacing w:after="0" w:line="240" w:lineRule="auto"/>
        <w:jc w:val="center"/>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t>ОСОБЕННОСТИ</w:t>
      </w:r>
    </w:p>
    <w:p w:rsidR="00B21E90" w:rsidRPr="00626D6E" w:rsidRDefault="00B21E90" w:rsidP="00B21E90">
      <w:pPr>
        <w:autoSpaceDE w:val="0"/>
        <w:autoSpaceDN w:val="0"/>
        <w:adjustRightInd w:val="0"/>
        <w:spacing w:after="0" w:line="240" w:lineRule="auto"/>
        <w:jc w:val="center"/>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t>ПРАВОВОГО РЕГУЛИРОВАНИЯ ТРУДОВЫХ ОТНОШЕНИЙ В ОТДЕЛЬНЫХ</w:t>
      </w:r>
    </w:p>
    <w:p w:rsidR="00B21E90" w:rsidRPr="00626D6E" w:rsidRDefault="00B21E90" w:rsidP="00B21E90">
      <w:pPr>
        <w:autoSpaceDE w:val="0"/>
        <w:autoSpaceDN w:val="0"/>
        <w:adjustRightInd w:val="0"/>
        <w:spacing w:after="0" w:line="240" w:lineRule="auto"/>
        <w:jc w:val="center"/>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t>ОРГАНИЗАЦИЯХ ОБОРОННО-ПРОМЫШЛЕННОГО КОМПЛЕКСА,</w:t>
      </w:r>
    </w:p>
    <w:p w:rsidR="00B21E90" w:rsidRPr="00626D6E" w:rsidRDefault="00B21E90" w:rsidP="00B21E90">
      <w:pPr>
        <w:autoSpaceDE w:val="0"/>
        <w:autoSpaceDN w:val="0"/>
        <w:adjustRightInd w:val="0"/>
        <w:spacing w:after="0" w:line="240" w:lineRule="auto"/>
        <w:jc w:val="center"/>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t>ИХ СТРУКТУРНЫХ ПОДРАЗДЕЛЕНИЯХ И НА ОТДЕЛЬНЫХ</w:t>
      </w:r>
    </w:p>
    <w:p w:rsidR="00B21E90" w:rsidRPr="00626D6E" w:rsidRDefault="00B21E90" w:rsidP="00B21E90">
      <w:pPr>
        <w:autoSpaceDE w:val="0"/>
        <w:autoSpaceDN w:val="0"/>
        <w:adjustRightInd w:val="0"/>
        <w:spacing w:after="0" w:line="240" w:lineRule="auto"/>
        <w:jc w:val="center"/>
        <w:rPr>
          <w:rFonts w:ascii="Times New Roman" w:hAnsi="Times New Roman" w:cs="Times New Roman"/>
          <w:b/>
          <w:bCs/>
          <w:sz w:val="28"/>
          <w:szCs w:val="28"/>
          <w:lang w:val="ru-RU"/>
        </w:rPr>
      </w:pPr>
      <w:r w:rsidRPr="00626D6E">
        <w:rPr>
          <w:rFonts w:ascii="Times New Roman" w:hAnsi="Times New Roman" w:cs="Times New Roman"/>
          <w:b/>
          <w:bCs/>
          <w:sz w:val="28"/>
          <w:szCs w:val="28"/>
          <w:lang w:val="ru-RU"/>
        </w:rPr>
        <w:t>ПРОИЗВОДСТВЕННЫХ ОБЪЕКТАХ</w:t>
      </w:r>
    </w:p>
    <w:p w:rsidR="00B21E90" w:rsidRPr="00626D6E" w:rsidRDefault="00B21E90" w:rsidP="00B21E90">
      <w:pPr>
        <w:autoSpaceDE w:val="0"/>
        <w:autoSpaceDN w:val="0"/>
        <w:adjustRightInd w:val="0"/>
        <w:spacing w:after="0" w:line="240" w:lineRule="auto"/>
        <w:jc w:val="center"/>
        <w:outlineLvl w:val="0"/>
        <w:rPr>
          <w:rFonts w:ascii="Times New Roman" w:hAnsi="Times New Roman" w:cs="Times New Roman"/>
          <w:sz w:val="28"/>
          <w:szCs w:val="28"/>
          <w:lang w:val="ru-RU"/>
        </w:rPr>
      </w:pPr>
    </w:p>
    <w:p w:rsidR="00B9510E" w:rsidRDefault="00B21E90" w:rsidP="00B9510E">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1. Настоящий документ устанавливает особенности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 участвующих в исполнении государственных контрактов по реализации государственного оборонного заказа, в период введения Правительством Российской Федерации специальных мер в сфере экономики (далее соответственно - особенности трудовых отношений, организации, исполнение государственного контракта).</w:t>
      </w:r>
    </w:p>
    <w:p w:rsidR="00B9510E" w:rsidRDefault="00B21E90" w:rsidP="00B9510E">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lastRenderedPageBreak/>
        <w:t>2. В соответствии с особенностями трудовых отношений допускается:</w:t>
      </w:r>
    </w:p>
    <w:p w:rsidR="00B21E90" w:rsidRPr="00626D6E" w:rsidRDefault="00B21E90" w:rsidP="00B9510E">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а) привлечение работников, выполняющих работы, непосредственно связанные с исполнением государственных контрактов в организациях, являющихся соответственно работодателями по отношению к этим работникам (далее соответственно - работники, работы), к сверхурочной работе в течение года без их согласия, продолжительность которой не должна превышать для каждого работника 4 часов ежедневно с оплатой всех сверхурочно отработанных часов не менее чем в двойном размере;</w:t>
      </w:r>
    </w:p>
    <w:p w:rsidR="00B21E90" w:rsidRPr="00626D6E" w:rsidRDefault="00B21E90" w:rsidP="00B9510E">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б) доведение графиков сменности до сведения работника не позднее чем за 3 дня до введения их в действие в порядке, установленном локальным нормативным актом организации;</w:t>
      </w:r>
    </w:p>
    <w:p w:rsidR="00B21E90" w:rsidRPr="00626D6E" w:rsidRDefault="00B21E90" w:rsidP="00B9510E">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в) установление продолжительности еженедельного непрерывного отдыха не менее 24 часов;</w:t>
      </w:r>
    </w:p>
    <w:p w:rsidR="00B21E90" w:rsidRPr="00626D6E" w:rsidRDefault="00B21E90" w:rsidP="00B9510E">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г) привлечение работников к работе в выходные и нерабочие праздничные дни без их согласия с оплатой не менее чем в двойном размере, при этом число дней еженедельного отдыха в текущем месяце должно быть не менее числа полных недель этого месяца;</w:t>
      </w:r>
    </w:p>
    <w:p w:rsidR="00B21E90" w:rsidRPr="00626D6E" w:rsidRDefault="00B21E90" w:rsidP="00B9510E">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д) перенесение ежегодного оплачиваемого отпуска работника без его согласия при нарушении организацией срока (или возникновении риска нарушения срока) исполнения государственного контракта, при этом отпуск должен быть предоставлен работнику не позднее 18 месяцев после окончания того рабочего года, за который он предоставляется, либо часть отпуска, превышающая 21 день, по заявлению работника может подлежать замене денежной компенсацией;</w:t>
      </w:r>
    </w:p>
    <w:p w:rsidR="00B21E90" w:rsidRPr="00626D6E" w:rsidRDefault="00B21E90" w:rsidP="00B9510E">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е) отзывать работника из отпуска без его согласия при условии уведомления его не позднее чем за 3 дня в случаях и порядке, которые предусмотрены локальным нормативным актом организации.</w:t>
      </w:r>
    </w:p>
    <w:p w:rsidR="00B21E90" w:rsidRPr="00626D6E" w:rsidRDefault="00B21E90" w:rsidP="00B21E9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3. Привлечение работников к сверхурочной работе и работе в выходные и нерабочие праздничные дни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отношении следующих категорий работников:</w:t>
      </w:r>
    </w:p>
    <w:p w:rsidR="00B21E90" w:rsidRPr="00626D6E" w:rsidRDefault="00B21E90" w:rsidP="00B9510E">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инвалидов;</w:t>
      </w:r>
    </w:p>
    <w:p w:rsidR="00B21E90" w:rsidRPr="00626D6E" w:rsidRDefault="00B21E90" w:rsidP="00B9510E">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женщин, имеющих детей в возрасте до трех лет;</w:t>
      </w:r>
    </w:p>
    <w:p w:rsidR="00B21E90" w:rsidRPr="00626D6E" w:rsidRDefault="00B21E90" w:rsidP="00B9510E">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матерей и отцов, воспитывающих без супруга (супруги) детей в возрасте до четырнадцати лет;</w:t>
      </w:r>
    </w:p>
    <w:p w:rsidR="00B21E90" w:rsidRPr="00626D6E" w:rsidRDefault="00B21E90" w:rsidP="00B9510E">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опекунов детей указанного возраста;</w:t>
      </w:r>
    </w:p>
    <w:p w:rsidR="00B21E90" w:rsidRPr="00626D6E" w:rsidRDefault="00B21E90" w:rsidP="00B9510E">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 xml:space="preserve">родителя, имеющего ребенка в возрасте до четырнадцати </w:t>
      </w:r>
      <w:proofErr w:type="gramStart"/>
      <w:r w:rsidRPr="00626D6E">
        <w:rPr>
          <w:rFonts w:ascii="Times New Roman" w:hAnsi="Times New Roman" w:cs="Times New Roman"/>
          <w:sz w:val="28"/>
          <w:szCs w:val="28"/>
          <w:lang w:val="ru-RU"/>
        </w:rPr>
        <w:t>лет, в случае, если</w:t>
      </w:r>
      <w:proofErr w:type="gramEnd"/>
      <w:r w:rsidRPr="00626D6E">
        <w:rPr>
          <w:rFonts w:ascii="Times New Roman" w:hAnsi="Times New Roman" w:cs="Times New Roman"/>
          <w:sz w:val="28"/>
          <w:szCs w:val="28"/>
          <w:lang w:val="ru-RU"/>
        </w:rPr>
        <w:t xml:space="preserve"> другой родитель работает вахтовым методом;</w:t>
      </w:r>
    </w:p>
    <w:p w:rsidR="00B21E90" w:rsidRPr="00626D6E" w:rsidRDefault="00B21E90" w:rsidP="00B9510E">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lastRenderedPageBreak/>
        <w:t>работников, имеющих трех и более детей в возрасте до восемнадцати лет, в период до достижения младшим из детей возраста четырнадцати лет;</w:t>
      </w:r>
    </w:p>
    <w:p w:rsidR="00B21E90" w:rsidRPr="00626D6E" w:rsidRDefault="00B21E90" w:rsidP="00B9510E">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работников, имеющих детей-инвалидов;</w:t>
      </w:r>
    </w:p>
    <w:p w:rsidR="00B21E90" w:rsidRPr="00626D6E" w:rsidRDefault="00B21E90" w:rsidP="00B9510E">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работников,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21E90" w:rsidRPr="00626D6E" w:rsidRDefault="00B21E90" w:rsidP="00B21E9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Работники указанных категорий должны быть под роспись ознакомлены со своим правом отказаться от сверхурочной работы и работы в выходные и нерабочие праздничные дни.</w:t>
      </w:r>
    </w:p>
    <w:p w:rsidR="00B21E90" w:rsidRPr="00626D6E" w:rsidRDefault="00B21E90" w:rsidP="00B21E9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4. Особенности трудовых отношений не распространяются на работников, привлечение которых к сверхурочным работам и работе в выходные и нерабочие праздничные дни запрещено законодательством Российской Федерации.</w:t>
      </w:r>
    </w:p>
    <w:p w:rsidR="00B21E90" w:rsidRPr="00626D6E" w:rsidRDefault="00B21E90" w:rsidP="00B21E90">
      <w:pPr>
        <w:autoSpaceDE w:val="0"/>
        <w:autoSpaceDN w:val="0"/>
        <w:adjustRightInd w:val="0"/>
        <w:spacing w:after="0" w:line="240" w:lineRule="auto"/>
        <w:ind w:firstLine="540"/>
        <w:jc w:val="both"/>
        <w:rPr>
          <w:rFonts w:ascii="Times New Roman" w:hAnsi="Times New Roman" w:cs="Times New Roman"/>
          <w:sz w:val="28"/>
          <w:szCs w:val="28"/>
          <w:lang w:val="ru-RU"/>
        </w:rPr>
      </w:pPr>
    </w:p>
    <w:p w:rsidR="00B21E90" w:rsidRDefault="00B21E90" w:rsidP="00B21E90">
      <w:pPr>
        <w:autoSpaceDE w:val="0"/>
        <w:autoSpaceDN w:val="0"/>
        <w:adjustRightInd w:val="0"/>
        <w:spacing w:after="0" w:line="240" w:lineRule="auto"/>
        <w:ind w:firstLine="540"/>
        <w:jc w:val="both"/>
        <w:rPr>
          <w:rFonts w:ascii="Times New Roman" w:hAnsi="Times New Roman" w:cs="Times New Roman"/>
          <w:sz w:val="28"/>
          <w:szCs w:val="28"/>
          <w:lang w:val="ru-RU"/>
        </w:rPr>
      </w:pPr>
      <w:r w:rsidRPr="00626D6E">
        <w:rPr>
          <w:rFonts w:ascii="Times New Roman" w:hAnsi="Times New Roman" w:cs="Times New Roman"/>
          <w:sz w:val="28"/>
          <w:szCs w:val="28"/>
          <w:lang w:val="ru-RU"/>
        </w:rPr>
        <w:t>Постановление вступило в силу 13.08.2022г.</w:t>
      </w:r>
    </w:p>
    <w:p w:rsidR="00C66368" w:rsidRDefault="00C66368" w:rsidP="00B21E90">
      <w:pPr>
        <w:autoSpaceDE w:val="0"/>
        <w:autoSpaceDN w:val="0"/>
        <w:adjustRightInd w:val="0"/>
        <w:spacing w:after="0" w:line="240" w:lineRule="auto"/>
        <w:ind w:firstLine="540"/>
        <w:jc w:val="both"/>
        <w:rPr>
          <w:rFonts w:ascii="Times New Roman" w:hAnsi="Times New Roman" w:cs="Times New Roman"/>
          <w:sz w:val="28"/>
          <w:szCs w:val="28"/>
          <w:lang w:val="ru-RU"/>
        </w:rPr>
      </w:pPr>
    </w:p>
    <w:p w:rsidR="00C66368" w:rsidRDefault="00C66368" w:rsidP="00C66368">
      <w:pPr>
        <w:autoSpaceDE w:val="0"/>
        <w:autoSpaceDN w:val="0"/>
        <w:adjustRightInd w:val="0"/>
        <w:spacing w:after="0" w:line="240" w:lineRule="auto"/>
        <w:ind w:firstLine="540"/>
        <w:rPr>
          <w:rFonts w:ascii="Times New Roman" w:hAnsi="Times New Roman" w:cs="Times New Roman"/>
          <w:sz w:val="28"/>
          <w:szCs w:val="28"/>
          <w:lang w:val="ru-RU"/>
        </w:rPr>
      </w:pPr>
      <w:r w:rsidRPr="00C66368">
        <w:rPr>
          <w:rFonts w:ascii="Times New Roman" w:hAnsi="Times New Roman" w:cs="Times New Roman"/>
          <w:b/>
          <w:bCs/>
          <w:sz w:val="28"/>
          <w:szCs w:val="28"/>
          <w:lang w:val="ru-RU"/>
        </w:rPr>
        <w:t xml:space="preserve">Перенесены выходные дни в 2022 году </w:t>
      </w:r>
      <w:r w:rsidRPr="00C66368">
        <w:rPr>
          <w:rFonts w:ascii="Times New Roman" w:hAnsi="Times New Roman" w:cs="Times New Roman"/>
          <w:sz w:val="28"/>
          <w:szCs w:val="28"/>
          <w:lang w:val="ru-RU"/>
        </w:rPr>
        <w:t xml:space="preserve">(Постановление </w:t>
      </w:r>
      <w:r w:rsidRPr="00C66368">
        <w:rPr>
          <w:rFonts w:ascii="Times New Roman" w:hAnsi="Times New Roman" w:cs="Times New Roman"/>
          <w:sz w:val="28"/>
          <w:szCs w:val="28"/>
          <w:lang w:val="ru-RU"/>
        </w:rPr>
        <w:t>Правительства РФ от 29.08.2022</w:t>
      </w:r>
      <w:r>
        <w:rPr>
          <w:rFonts w:ascii="Times New Roman" w:hAnsi="Times New Roman" w:cs="Times New Roman"/>
          <w:sz w:val="28"/>
          <w:szCs w:val="28"/>
          <w:lang w:val="ru-RU"/>
        </w:rPr>
        <w:t>г.</w:t>
      </w:r>
      <w:r w:rsidRPr="00C66368">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C66368">
        <w:rPr>
          <w:rFonts w:ascii="Times New Roman" w:hAnsi="Times New Roman" w:cs="Times New Roman"/>
          <w:sz w:val="28"/>
          <w:szCs w:val="28"/>
          <w:lang w:val="ru-RU"/>
        </w:rPr>
        <w:t>1505</w:t>
      </w:r>
      <w:r w:rsidRPr="00C66368">
        <w:rPr>
          <w:rFonts w:ascii="Times New Roman" w:hAnsi="Times New Roman" w:cs="Times New Roman"/>
          <w:sz w:val="28"/>
          <w:szCs w:val="28"/>
          <w:lang w:val="ru-RU"/>
        </w:rPr>
        <w:t>).</w:t>
      </w:r>
    </w:p>
    <w:p w:rsidR="00C66368" w:rsidRDefault="00C66368" w:rsidP="00C66368">
      <w:pPr>
        <w:autoSpaceDE w:val="0"/>
        <w:autoSpaceDN w:val="0"/>
        <w:adjustRightInd w:val="0"/>
        <w:spacing w:after="0" w:line="240" w:lineRule="auto"/>
        <w:ind w:firstLine="540"/>
        <w:rPr>
          <w:rFonts w:ascii="Times New Roman" w:hAnsi="Times New Roman" w:cs="Times New Roman"/>
          <w:sz w:val="28"/>
          <w:szCs w:val="28"/>
          <w:lang w:val="ru-RU"/>
        </w:rPr>
      </w:pPr>
    </w:p>
    <w:p w:rsidR="00C66368" w:rsidRDefault="00C66368" w:rsidP="00C6636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целях рационального использования работниками выходных и нерабочих праздничных дней Правительство Российской Федерации постано</w:t>
      </w:r>
      <w:r>
        <w:rPr>
          <w:rFonts w:ascii="Times New Roman" w:hAnsi="Times New Roman" w:cs="Times New Roman"/>
          <w:sz w:val="28"/>
          <w:szCs w:val="28"/>
          <w:lang w:val="ru-RU"/>
        </w:rPr>
        <w:t>вило перенести</w:t>
      </w:r>
      <w:r>
        <w:rPr>
          <w:rFonts w:ascii="Times New Roman" w:hAnsi="Times New Roman" w:cs="Times New Roman"/>
          <w:sz w:val="28"/>
          <w:szCs w:val="28"/>
          <w:lang w:val="ru-RU"/>
        </w:rPr>
        <w:t xml:space="preserve"> в 2023 году следующие выходные дни:</w:t>
      </w:r>
    </w:p>
    <w:p w:rsidR="00C66368" w:rsidRDefault="00C66368" w:rsidP="00C6636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 воскресенья 1 января на пятницу 24 февраля;</w:t>
      </w:r>
    </w:p>
    <w:p w:rsidR="00C66368" w:rsidRDefault="00C66368" w:rsidP="00C6636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 воскресенья 8 января на понедельник 8 мая.</w:t>
      </w:r>
    </w:p>
    <w:p w:rsidR="00C66368" w:rsidRDefault="00C66368" w:rsidP="00C66368">
      <w:pPr>
        <w:autoSpaceDE w:val="0"/>
        <w:autoSpaceDN w:val="0"/>
        <w:adjustRightInd w:val="0"/>
        <w:spacing w:after="0" w:line="240" w:lineRule="auto"/>
        <w:ind w:firstLine="540"/>
        <w:rPr>
          <w:rFonts w:ascii="Times New Roman" w:hAnsi="Times New Roman" w:cs="Times New Roman"/>
          <w:sz w:val="28"/>
          <w:szCs w:val="28"/>
          <w:lang w:val="ru-RU"/>
        </w:rPr>
      </w:pPr>
    </w:p>
    <w:p w:rsidR="00C66368" w:rsidRDefault="00C66368" w:rsidP="00C6636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Постановление вступило в силу 07.09.2022г.</w:t>
      </w:r>
    </w:p>
    <w:p w:rsidR="00C66368" w:rsidRPr="00C66368" w:rsidRDefault="00C66368" w:rsidP="00C66368">
      <w:pPr>
        <w:autoSpaceDE w:val="0"/>
        <w:autoSpaceDN w:val="0"/>
        <w:adjustRightInd w:val="0"/>
        <w:spacing w:after="0" w:line="240" w:lineRule="auto"/>
        <w:ind w:firstLine="540"/>
        <w:rPr>
          <w:rFonts w:ascii="Times New Roman" w:hAnsi="Times New Roman" w:cs="Times New Roman"/>
          <w:sz w:val="28"/>
          <w:szCs w:val="28"/>
          <w:lang w:val="ru-RU"/>
        </w:rPr>
      </w:pPr>
    </w:p>
    <w:p w:rsidR="00C66368" w:rsidRDefault="00C66368" w:rsidP="00B21E90">
      <w:pPr>
        <w:autoSpaceDE w:val="0"/>
        <w:autoSpaceDN w:val="0"/>
        <w:adjustRightInd w:val="0"/>
        <w:spacing w:after="0" w:line="240" w:lineRule="auto"/>
        <w:ind w:firstLine="540"/>
        <w:jc w:val="both"/>
        <w:rPr>
          <w:rFonts w:ascii="Times New Roman" w:hAnsi="Times New Roman" w:cs="Times New Roman"/>
          <w:sz w:val="28"/>
          <w:szCs w:val="28"/>
          <w:lang w:val="ru-RU"/>
        </w:rPr>
      </w:pPr>
    </w:p>
    <w:p w:rsidR="00C66368" w:rsidRDefault="00C66368" w:rsidP="00B21E90">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 w:name="_GoBack"/>
      <w:bookmarkEnd w:id="1"/>
    </w:p>
    <w:sectPr w:rsidR="00C6636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64B77"/>
    <w:multiLevelType w:val="hybridMultilevel"/>
    <w:tmpl w:val="A1B297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C1"/>
    <w:rsid w:val="001A72C1"/>
    <w:rsid w:val="0089580A"/>
    <w:rsid w:val="00B21E90"/>
    <w:rsid w:val="00B9510E"/>
    <w:rsid w:val="00C6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31E7"/>
  <w15:chartTrackingRefBased/>
  <w15:docId w15:val="{0570A759-1D45-43F2-BDFB-5563FC69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7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E068B1C17A30A0D1894D3BA6A3DB10BE9EAABA6BC4392FE3A7C5C23AC0A0161C4AE968A7A55162B9F13414F75CFF499C0FE6A6A34D16515u4n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2022-08-17T04:06:00Z</dcterms:created>
  <dcterms:modified xsi:type="dcterms:W3CDTF">2022-11-11T09:13:00Z</dcterms:modified>
</cp:coreProperties>
</file>