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28" w:rsidRPr="00A41E39" w:rsidRDefault="00932233" w:rsidP="00932233">
      <w:pPr>
        <w:jc w:val="right"/>
        <w:rPr>
          <w:sz w:val="32"/>
          <w:szCs w:val="32"/>
          <w:u w:val="single"/>
        </w:rPr>
      </w:pPr>
      <w:r w:rsidRPr="00A41E39">
        <w:rPr>
          <w:sz w:val="32"/>
          <w:szCs w:val="32"/>
          <w:u w:val="single"/>
        </w:rPr>
        <w:t>Приложение к отчет</w:t>
      </w:r>
      <w:r w:rsidR="000012E9" w:rsidRPr="00A41E39">
        <w:rPr>
          <w:sz w:val="32"/>
          <w:szCs w:val="32"/>
          <w:u w:val="single"/>
        </w:rPr>
        <w:t>у</w:t>
      </w:r>
    </w:p>
    <w:p w:rsidR="00932233" w:rsidRPr="00A41E39" w:rsidRDefault="00932233" w:rsidP="00932233">
      <w:pPr>
        <w:jc w:val="right"/>
        <w:rPr>
          <w:sz w:val="32"/>
          <w:szCs w:val="32"/>
          <w:u w:val="single"/>
        </w:rPr>
      </w:pPr>
      <w:r w:rsidRPr="00A41E39">
        <w:rPr>
          <w:sz w:val="32"/>
          <w:szCs w:val="32"/>
          <w:u w:val="single"/>
        </w:rPr>
        <w:t xml:space="preserve"> </w:t>
      </w:r>
      <w:r w:rsidR="006F277A" w:rsidRPr="00A41E39">
        <w:rPr>
          <w:sz w:val="32"/>
          <w:szCs w:val="32"/>
          <w:u w:val="single"/>
        </w:rPr>
        <w:t>К</w:t>
      </w:r>
      <w:r w:rsidRPr="00A41E39">
        <w:rPr>
          <w:sz w:val="32"/>
          <w:szCs w:val="32"/>
          <w:u w:val="single"/>
        </w:rPr>
        <w:t>ДК-</w:t>
      </w:r>
      <w:r w:rsidR="002B74A7" w:rsidRPr="00A41E39">
        <w:rPr>
          <w:sz w:val="32"/>
          <w:szCs w:val="32"/>
          <w:u w:val="single"/>
        </w:rPr>
        <w:t>3</w:t>
      </w:r>
      <w:r w:rsidR="007F47A0" w:rsidRPr="00A41E39">
        <w:rPr>
          <w:sz w:val="32"/>
          <w:szCs w:val="32"/>
          <w:u w:val="single"/>
        </w:rPr>
        <w:t xml:space="preserve"> </w:t>
      </w:r>
      <w:r w:rsidRPr="00A41E39">
        <w:rPr>
          <w:sz w:val="32"/>
          <w:szCs w:val="32"/>
          <w:u w:val="single"/>
        </w:rPr>
        <w:t xml:space="preserve"> за 20</w:t>
      </w:r>
      <w:r w:rsidR="00446C22">
        <w:rPr>
          <w:sz w:val="32"/>
          <w:szCs w:val="32"/>
          <w:u w:val="single"/>
        </w:rPr>
        <w:t>2</w:t>
      </w:r>
      <w:r w:rsidR="008E72CB">
        <w:rPr>
          <w:sz w:val="32"/>
          <w:szCs w:val="32"/>
          <w:u w:val="single"/>
        </w:rPr>
        <w:t>4</w:t>
      </w:r>
      <w:r w:rsidRPr="00A41E39">
        <w:rPr>
          <w:sz w:val="32"/>
          <w:szCs w:val="32"/>
          <w:u w:val="single"/>
        </w:rPr>
        <w:t xml:space="preserve"> год</w:t>
      </w:r>
    </w:p>
    <w:p w:rsidR="00932233" w:rsidRDefault="00932233" w:rsidP="00932233">
      <w:pPr>
        <w:jc w:val="center"/>
        <w:rPr>
          <w:b/>
          <w:i/>
          <w:sz w:val="32"/>
          <w:szCs w:val="32"/>
        </w:rPr>
      </w:pPr>
    </w:p>
    <w:p w:rsidR="005B6642" w:rsidRDefault="000012E9" w:rsidP="00932233">
      <w:pPr>
        <w:jc w:val="center"/>
        <w:rPr>
          <w:b/>
          <w:sz w:val="32"/>
          <w:szCs w:val="32"/>
        </w:rPr>
      </w:pPr>
      <w:r w:rsidRPr="004C26A9">
        <w:rPr>
          <w:b/>
          <w:sz w:val="32"/>
          <w:szCs w:val="32"/>
        </w:rPr>
        <w:t>ПОЯСНИТЕЛЬНАЯ ЗАПИСКА</w:t>
      </w:r>
    </w:p>
    <w:p w:rsidR="00F22DFA" w:rsidRPr="004C26A9" w:rsidRDefault="00F22DFA" w:rsidP="00932233">
      <w:pPr>
        <w:jc w:val="center"/>
        <w:rPr>
          <w:b/>
          <w:sz w:val="32"/>
          <w:szCs w:val="32"/>
        </w:rPr>
      </w:pPr>
    </w:p>
    <w:p w:rsidR="00E801BD" w:rsidRDefault="00391CA0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723F9D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723F9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446C22">
        <w:rPr>
          <w:sz w:val="28"/>
          <w:szCs w:val="28"/>
        </w:rPr>
        <w:t>2</w:t>
      </w:r>
      <w:r w:rsidR="008E72CB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</w:t>
      </w:r>
      <w:r w:rsidR="008F5DC8">
        <w:rPr>
          <w:sz w:val="28"/>
          <w:szCs w:val="28"/>
        </w:rPr>
        <w:t>Кемеровск</w:t>
      </w:r>
      <w:r w:rsidR="00BA466C">
        <w:rPr>
          <w:sz w:val="28"/>
          <w:szCs w:val="28"/>
        </w:rPr>
        <w:t>ий</w:t>
      </w:r>
      <w:r w:rsidR="008F5DC8">
        <w:rPr>
          <w:sz w:val="28"/>
          <w:szCs w:val="28"/>
        </w:rPr>
        <w:t xml:space="preserve"> областно</w:t>
      </w:r>
      <w:r w:rsidR="00BA466C">
        <w:rPr>
          <w:sz w:val="28"/>
          <w:szCs w:val="28"/>
        </w:rPr>
        <w:t>й</w:t>
      </w:r>
      <w:r w:rsidR="008F5DC8">
        <w:rPr>
          <w:sz w:val="28"/>
          <w:szCs w:val="28"/>
        </w:rPr>
        <w:t xml:space="preserve"> </w:t>
      </w:r>
      <w:r w:rsidR="00D900E7">
        <w:rPr>
          <w:sz w:val="28"/>
          <w:szCs w:val="28"/>
        </w:rPr>
        <w:t>союз</w:t>
      </w:r>
      <w:r w:rsidR="008F5DC8">
        <w:rPr>
          <w:sz w:val="28"/>
          <w:szCs w:val="28"/>
        </w:rPr>
        <w:t xml:space="preserve"> организаций профсоюзов «</w:t>
      </w:r>
      <w:r w:rsidR="005B6642">
        <w:rPr>
          <w:sz w:val="28"/>
          <w:szCs w:val="28"/>
        </w:rPr>
        <w:t>Федераци</w:t>
      </w:r>
      <w:r w:rsidR="008F5DC8">
        <w:rPr>
          <w:sz w:val="28"/>
          <w:szCs w:val="28"/>
        </w:rPr>
        <w:t>я</w:t>
      </w:r>
      <w:r w:rsidR="005B6642">
        <w:rPr>
          <w:sz w:val="28"/>
          <w:szCs w:val="28"/>
        </w:rPr>
        <w:t xml:space="preserve"> профсоюзных орг</w:t>
      </w:r>
      <w:r w:rsidR="00B533D7">
        <w:rPr>
          <w:sz w:val="28"/>
          <w:szCs w:val="28"/>
        </w:rPr>
        <w:t>анизаций Кузбасса</w:t>
      </w:r>
      <w:r w:rsidR="008F5DC8">
        <w:rPr>
          <w:sz w:val="28"/>
          <w:szCs w:val="28"/>
        </w:rPr>
        <w:t>» (далее</w:t>
      </w:r>
      <w:r w:rsidR="00BA466C">
        <w:rPr>
          <w:sz w:val="28"/>
          <w:szCs w:val="28"/>
        </w:rPr>
        <w:t xml:space="preserve"> - </w:t>
      </w:r>
      <w:r w:rsidR="008F5DC8">
        <w:rPr>
          <w:sz w:val="28"/>
          <w:szCs w:val="28"/>
        </w:rPr>
        <w:t>Федерация)</w:t>
      </w:r>
      <w:r w:rsidR="00B533D7">
        <w:rPr>
          <w:sz w:val="28"/>
          <w:szCs w:val="28"/>
        </w:rPr>
        <w:t xml:space="preserve"> </w:t>
      </w:r>
      <w:r>
        <w:rPr>
          <w:sz w:val="28"/>
          <w:szCs w:val="28"/>
        </w:rPr>
        <w:t>вход</w:t>
      </w:r>
      <w:r w:rsidR="00843A22">
        <w:rPr>
          <w:sz w:val="28"/>
          <w:szCs w:val="28"/>
        </w:rPr>
        <w:t>и</w:t>
      </w:r>
      <w:r w:rsidR="00B93B6B">
        <w:rPr>
          <w:sz w:val="28"/>
          <w:szCs w:val="28"/>
        </w:rPr>
        <w:t>т</w:t>
      </w:r>
      <w:r w:rsidR="00B533D7">
        <w:rPr>
          <w:sz w:val="28"/>
          <w:szCs w:val="28"/>
        </w:rPr>
        <w:t xml:space="preserve"> </w:t>
      </w:r>
      <w:r w:rsidR="00D900E7">
        <w:rPr>
          <w:sz w:val="28"/>
          <w:szCs w:val="28"/>
        </w:rPr>
        <w:t>2</w:t>
      </w:r>
      <w:r w:rsidR="00190B38">
        <w:rPr>
          <w:sz w:val="28"/>
          <w:szCs w:val="28"/>
        </w:rPr>
        <w:t>1</w:t>
      </w:r>
      <w:r>
        <w:rPr>
          <w:sz w:val="28"/>
          <w:szCs w:val="28"/>
        </w:rPr>
        <w:t xml:space="preserve"> членск</w:t>
      </w:r>
      <w:r w:rsidR="00190B38">
        <w:rPr>
          <w:sz w:val="28"/>
          <w:szCs w:val="28"/>
        </w:rPr>
        <w:t>ая</w:t>
      </w:r>
      <w:r>
        <w:rPr>
          <w:sz w:val="28"/>
          <w:szCs w:val="28"/>
        </w:rPr>
        <w:t xml:space="preserve"> организаци</w:t>
      </w:r>
      <w:r w:rsidR="00190B38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6E42A2" w:rsidRDefault="00723F9D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43A22">
        <w:rPr>
          <w:sz w:val="28"/>
          <w:szCs w:val="28"/>
        </w:rPr>
        <w:t xml:space="preserve"> Кемеровской</w:t>
      </w:r>
      <w:r>
        <w:rPr>
          <w:sz w:val="28"/>
          <w:szCs w:val="28"/>
        </w:rPr>
        <w:t xml:space="preserve"> области</w:t>
      </w:r>
      <w:r w:rsidR="0076052C">
        <w:rPr>
          <w:sz w:val="28"/>
          <w:szCs w:val="28"/>
        </w:rPr>
        <w:t xml:space="preserve"> </w:t>
      </w:r>
      <w:r w:rsidR="00720777">
        <w:rPr>
          <w:sz w:val="28"/>
          <w:szCs w:val="28"/>
        </w:rPr>
        <w:t>действу</w:t>
      </w:r>
      <w:r w:rsidR="00B01003">
        <w:rPr>
          <w:sz w:val="28"/>
          <w:szCs w:val="28"/>
        </w:rPr>
        <w:t>ет</w:t>
      </w:r>
      <w:r w:rsidR="00720777">
        <w:rPr>
          <w:sz w:val="28"/>
          <w:szCs w:val="28"/>
        </w:rPr>
        <w:t xml:space="preserve"> </w:t>
      </w:r>
      <w:r w:rsidR="00190B38">
        <w:rPr>
          <w:sz w:val="28"/>
          <w:szCs w:val="28"/>
        </w:rPr>
        <w:t>20</w:t>
      </w:r>
      <w:r w:rsidR="008E72C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720777">
        <w:rPr>
          <w:sz w:val="28"/>
          <w:szCs w:val="28"/>
        </w:rPr>
        <w:t>коллектив</w:t>
      </w:r>
      <w:r w:rsidR="00667074">
        <w:rPr>
          <w:sz w:val="28"/>
          <w:szCs w:val="28"/>
        </w:rPr>
        <w:t>ны</w:t>
      </w:r>
      <w:r w:rsidR="0003447F">
        <w:rPr>
          <w:sz w:val="28"/>
          <w:szCs w:val="28"/>
        </w:rPr>
        <w:t>х</w:t>
      </w:r>
      <w:r w:rsidR="00667074">
        <w:rPr>
          <w:sz w:val="28"/>
          <w:szCs w:val="28"/>
        </w:rPr>
        <w:t xml:space="preserve"> договор</w:t>
      </w:r>
      <w:r w:rsidR="00190B38">
        <w:rPr>
          <w:sz w:val="28"/>
          <w:szCs w:val="28"/>
        </w:rPr>
        <w:t>ов</w:t>
      </w:r>
      <w:r w:rsidR="00D12307">
        <w:rPr>
          <w:sz w:val="28"/>
          <w:szCs w:val="28"/>
        </w:rPr>
        <w:t>, распространя</w:t>
      </w:r>
      <w:r w:rsidR="004C26A9">
        <w:rPr>
          <w:sz w:val="28"/>
          <w:szCs w:val="28"/>
        </w:rPr>
        <w:t>ющи</w:t>
      </w:r>
      <w:r w:rsidR="00CA3073">
        <w:rPr>
          <w:sz w:val="28"/>
          <w:szCs w:val="28"/>
        </w:rPr>
        <w:t>х</w:t>
      </w:r>
      <w:r w:rsidR="00BA466C">
        <w:rPr>
          <w:sz w:val="28"/>
          <w:szCs w:val="28"/>
        </w:rPr>
        <w:t>ся</w:t>
      </w:r>
      <w:r w:rsidR="00D12307">
        <w:rPr>
          <w:sz w:val="28"/>
          <w:szCs w:val="28"/>
        </w:rPr>
        <w:t xml:space="preserve"> на </w:t>
      </w:r>
      <w:r w:rsidR="00190B38">
        <w:rPr>
          <w:sz w:val="28"/>
          <w:szCs w:val="28"/>
        </w:rPr>
        <w:t>32</w:t>
      </w:r>
      <w:r w:rsidR="008E72CB">
        <w:rPr>
          <w:sz w:val="28"/>
          <w:szCs w:val="28"/>
        </w:rPr>
        <w:t>3004</w:t>
      </w:r>
      <w:r w:rsidR="000012E9">
        <w:rPr>
          <w:sz w:val="28"/>
          <w:szCs w:val="28"/>
        </w:rPr>
        <w:t xml:space="preserve"> работник</w:t>
      </w:r>
      <w:r w:rsidR="00DC4F33">
        <w:rPr>
          <w:sz w:val="28"/>
          <w:szCs w:val="28"/>
        </w:rPr>
        <w:t>ов</w:t>
      </w:r>
      <w:r w:rsidR="000012E9">
        <w:rPr>
          <w:sz w:val="28"/>
          <w:szCs w:val="28"/>
        </w:rPr>
        <w:t xml:space="preserve"> предприятий, на которых действуют организации профсоюзов, в том числе на </w:t>
      </w:r>
      <w:r w:rsidR="00190B38">
        <w:rPr>
          <w:sz w:val="28"/>
          <w:szCs w:val="28"/>
        </w:rPr>
        <w:t>18</w:t>
      </w:r>
      <w:r w:rsidR="008E72CB">
        <w:rPr>
          <w:sz w:val="28"/>
          <w:szCs w:val="28"/>
        </w:rPr>
        <w:t>1646</w:t>
      </w:r>
      <w:r w:rsidR="000012E9">
        <w:rPr>
          <w:sz w:val="28"/>
          <w:szCs w:val="28"/>
        </w:rPr>
        <w:t xml:space="preserve"> член</w:t>
      </w:r>
      <w:r w:rsidR="00463AAE">
        <w:rPr>
          <w:sz w:val="28"/>
          <w:szCs w:val="28"/>
        </w:rPr>
        <w:t>ов</w:t>
      </w:r>
      <w:r w:rsidR="000012E9">
        <w:rPr>
          <w:sz w:val="28"/>
          <w:szCs w:val="28"/>
        </w:rPr>
        <w:t xml:space="preserve"> профсоюз</w:t>
      </w:r>
      <w:r w:rsidR="00EB1846">
        <w:rPr>
          <w:sz w:val="28"/>
          <w:szCs w:val="28"/>
        </w:rPr>
        <w:t>ов</w:t>
      </w:r>
      <w:r w:rsidR="005B6642">
        <w:rPr>
          <w:sz w:val="28"/>
          <w:szCs w:val="28"/>
        </w:rPr>
        <w:t>.</w:t>
      </w:r>
      <w:r w:rsidR="00703534">
        <w:rPr>
          <w:sz w:val="28"/>
          <w:szCs w:val="28"/>
        </w:rPr>
        <w:t xml:space="preserve"> </w:t>
      </w:r>
      <w:r w:rsidR="000012E9">
        <w:rPr>
          <w:sz w:val="28"/>
          <w:szCs w:val="28"/>
        </w:rPr>
        <w:t>Количество кол</w:t>
      </w:r>
      <w:r w:rsidR="00D62509">
        <w:rPr>
          <w:sz w:val="28"/>
          <w:szCs w:val="28"/>
        </w:rPr>
        <w:t xml:space="preserve">лективных </w:t>
      </w:r>
      <w:r w:rsidR="000012E9">
        <w:rPr>
          <w:sz w:val="28"/>
          <w:szCs w:val="28"/>
        </w:rPr>
        <w:t>договоров</w:t>
      </w:r>
      <w:r w:rsidR="00780517">
        <w:rPr>
          <w:sz w:val="28"/>
          <w:szCs w:val="28"/>
        </w:rPr>
        <w:t xml:space="preserve"> </w:t>
      </w:r>
      <w:r w:rsidR="00BA466C">
        <w:rPr>
          <w:sz w:val="28"/>
          <w:szCs w:val="28"/>
        </w:rPr>
        <w:t xml:space="preserve">по сравнению с соответствующей датой прошлого года </w:t>
      </w:r>
      <w:r w:rsidR="00D12307">
        <w:rPr>
          <w:sz w:val="28"/>
          <w:szCs w:val="28"/>
        </w:rPr>
        <w:t>у</w:t>
      </w:r>
      <w:r w:rsidR="00190B38">
        <w:rPr>
          <w:sz w:val="28"/>
          <w:szCs w:val="28"/>
        </w:rPr>
        <w:t>меньшилось</w:t>
      </w:r>
      <w:r w:rsidR="00C35C8E">
        <w:rPr>
          <w:sz w:val="28"/>
          <w:szCs w:val="28"/>
        </w:rPr>
        <w:t xml:space="preserve"> </w:t>
      </w:r>
      <w:r w:rsidR="00D12307">
        <w:rPr>
          <w:sz w:val="28"/>
          <w:szCs w:val="28"/>
        </w:rPr>
        <w:t xml:space="preserve">на </w:t>
      </w:r>
      <w:r w:rsidR="008E72CB">
        <w:rPr>
          <w:sz w:val="28"/>
          <w:szCs w:val="28"/>
        </w:rPr>
        <w:t>7</w:t>
      </w:r>
      <w:r w:rsidR="00190B38">
        <w:rPr>
          <w:sz w:val="28"/>
          <w:szCs w:val="28"/>
        </w:rPr>
        <w:t>7</w:t>
      </w:r>
      <w:r w:rsidR="000012E9">
        <w:rPr>
          <w:sz w:val="28"/>
          <w:szCs w:val="28"/>
        </w:rPr>
        <w:t xml:space="preserve">, </w:t>
      </w:r>
      <w:r w:rsidR="00BD6632">
        <w:rPr>
          <w:sz w:val="28"/>
          <w:szCs w:val="28"/>
        </w:rPr>
        <w:t>при этом</w:t>
      </w:r>
      <w:r w:rsidR="002153C0">
        <w:rPr>
          <w:sz w:val="28"/>
          <w:szCs w:val="28"/>
        </w:rPr>
        <w:t xml:space="preserve"> уменьшился </w:t>
      </w:r>
      <w:r w:rsidR="000012E9">
        <w:rPr>
          <w:sz w:val="28"/>
          <w:szCs w:val="28"/>
        </w:rPr>
        <w:t>охват кол</w:t>
      </w:r>
      <w:r w:rsidR="00D62509">
        <w:rPr>
          <w:sz w:val="28"/>
          <w:szCs w:val="28"/>
        </w:rPr>
        <w:t xml:space="preserve">лективными </w:t>
      </w:r>
      <w:r w:rsidR="000012E9">
        <w:rPr>
          <w:sz w:val="28"/>
          <w:szCs w:val="28"/>
        </w:rPr>
        <w:t>договорами</w:t>
      </w:r>
      <w:r w:rsidR="002153C0">
        <w:rPr>
          <w:sz w:val="28"/>
          <w:szCs w:val="28"/>
        </w:rPr>
        <w:t xml:space="preserve"> членов</w:t>
      </w:r>
      <w:r w:rsidR="000012E9">
        <w:rPr>
          <w:sz w:val="28"/>
          <w:szCs w:val="28"/>
        </w:rPr>
        <w:t xml:space="preserve"> профсоюз</w:t>
      </w:r>
      <w:r w:rsidR="00EB1846">
        <w:rPr>
          <w:sz w:val="28"/>
          <w:szCs w:val="28"/>
        </w:rPr>
        <w:t>ов</w:t>
      </w:r>
      <w:r w:rsidR="00BA466C">
        <w:rPr>
          <w:sz w:val="28"/>
          <w:szCs w:val="28"/>
        </w:rPr>
        <w:t xml:space="preserve"> </w:t>
      </w:r>
      <w:r w:rsidR="003E0339">
        <w:rPr>
          <w:sz w:val="28"/>
          <w:szCs w:val="28"/>
        </w:rPr>
        <w:t>– н</w:t>
      </w:r>
      <w:r w:rsidR="00D12307">
        <w:rPr>
          <w:sz w:val="28"/>
          <w:szCs w:val="28"/>
        </w:rPr>
        <w:t xml:space="preserve">а </w:t>
      </w:r>
      <w:r w:rsidR="008E72CB">
        <w:rPr>
          <w:sz w:val="28"/>
          <w:szCs w:val="28"/>
        </w:rPr>
        <w:t>1747</w:t>
      </w:r>
      <w:r w:rsidR="00D12307">
        <w:rPr>
          <w:sz w:val="28"/>
          <w:szCs w:val="28"/>
        </w:rPr>
        <w:t xml:space="preserve"> чел.</w:t>
      </w:r>
      <w:r w:rsidR="006E42A2">
        <w:rPr>
          <w:sz w:val="28"/>
          <w:szCs w:val="28"/>
        </w:rPr>
        <w:t xml:space="preserve"> </w:t>
      </w:r>
    </w:p>
    <w:p w:rsidR="00C054C1" w:rsidRDefault="009B14DC" w:rsidP="001C1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первичных профсоюзных организаций</w:t>
      </w:r>
      <w:r w:rsidR="00E40AC8">
        <w:rPr>
          <w:sz w:val="28"/>
          <w:szCs w:val="28"/>
        </w:rPr>
        <w:t>,</w:t>
      </w:r>
      <w:r>
        <w:rPr>
          <w:sz w:val="28"/>
          <w:szCs w:val="28"/>
        </w:rPr>
        <w:t xml:space="preserve"> не имеющих колдоговоров</w:t>
      </w:r>
      <w:r w:rsidR="003E03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72CB">
        <w:rPr>
          <w:sz w:val="28"/>
          <w:szCs w:val="28"/>
        </w:rPr>
        <w:t>снизилось на 4 организации</w:t>
      </w:r>
      <w:r w:rsidR="00C054C1">
        <w:rPr>
          <w:sz w:val="28"/>
          <w:szCs w:val="28"/>
        </w:rPr>
        <w:t>.</w:t>
      </w:r>
    </w:p>
    <w:p w:rsidR="00CB457C" w:rsidRDefault="00CB457C" w:rsidP="00CB45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Кемеровской области </w:t>
      </w:r>
      <w:r w:rsidR="00A424B9">
        <w:rPr>
          <w:sz w:val="28"/>
          <w:szCs w:val="28"/>
        </w:rPr>
        <w:t>в 2024 году продолжало действие</w:t>
      </w:r>
      <w:r>
        <w:rPr>
          <w:sz w:val="28"/>
          <w:szCs w:val="28"/>
        </w:rPr>
        <w:t xml:space="preserve"> Кузбасское региональное соглашение, предусматривающее для работников коммерческих организаций минимальную заработную плату в размере 1,5 прожиточного минимума трудоспособного населения Кемеровской области. Уже на протяжении многих лет этот уровень для работников реального сектора экономики значительно превышает аналогичные в других регионах России</w:t>
      </w:r>
      <w:r w:rsidR="00104ADA">
        <w:rPr>
          <w:sz w:val="28"/>
          <w:szCs w:val="28"/>
        </w:rPr>
        <w:t xml:space="preserve"> и в</w:t>
      </w:r>
      <w:r>
        <w:rPr>
          <w:sz w:val="28"/>
          <w:szCs w:val="28"/>
        </w:rPr>
        <w:t xml:space="preserve"> 202</w:t>
      </w:r>
      <w:r w:rsidR="00A424B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составлял (с районным коэффициентом) –</w:t>
      </w:r>
      <w:r w:rsidR="00376861">
        <w:rPr>
          <w:sz w:val="28"/>
          <w:szCs w:val="28"/>
        </w:rPr>
        <w:t xml:space="preserve"> почти 30 тыс.</w:t>
      </w:r>
      <w:r w:rsidR="00843A22">
        <w:rPr>
          <w:sz w:val="28"/>
          <w:szCs w:val="28"/>
        </w:rPr>
        <w:t xml:space="preserve"> </w:t>
      </w:r>
      <w:r w:rsidR="00376861">
        <w:rPr>
          <w:sz w:val="28"/>
          <w:szCs w:val="28"/>
        </w:rPr>
        <w:t>руб.</w:t>
      </w:r>
      <w:r w:rsidR="00A424B9">
        <w:rPr>
          <w:sz w:val="28"/>
          <w:szCs w:val="28"/>
        </w:rPr>
        <w:t xml:space="preserve"> В новом Кузбасском соглашении на 2025-2027 годы изменена методология установления минимальной заработной платы – вместо привязки к прожиточному минимуму минимальная зарплата составляет 1,2 МРОТ</w:t>
      </w:r>
      <w:r w:rsidR="000B0DD8">
        <w:rPr>
          <w:sz w:val="28"/>
          <w:szCs w:val="28"/>
        </w:rPr>
        <w:t>, с начислением районного коэффициента</w:t>
      </w:r>
      <w:r w:rsidR="00A424B9">
        <w:rPr>
          <w:sz w:val="28"/>
          <w:szCs w:val="28"/>
        </w:rPr>
        <w:t>. Такие изменения не привели к снижению уровня этой заработной платы.</w:t>
      </w:r>
    </w:p>
    <w:p w:rsidR="00A424B9" w:rsidRDefault="00A424B9" w:rsidP="00CB45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разделить коллективные договоры с разными уровнями зарплаты, мы указали в строке 07.1. коллективные договоры, в основном организаций бюджетной сферы, где минимальная зарплата составляет федеральный МРОТ с районным коэффициентом, в строке 07.2. указаны колдоговоры организаций негосударственной собственности, в которых минимальная зарплата составляла 1,5 прожиточного минимума трудоспособного населения с районным коэффициентом.</w:t>
      </w:r>
      <w:r w:rsidR="00376861">
        <w:rPr>
          <w:sz w:val="28"/>
          <w:szCs w:val="28"/>
        </w:rPr>
        <w:t xml:space="preserve"> </w:t>
      </w:r>
    </w:p>
    <w:p w:rsidR="00376861" w:rsidRDefault="00376861" w:rsidP="00376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Уже имеются 4 колдоговора (стр</w:t>
      </w:r>
      <w:r w:rsidR="00843A22">
        <w:rPr>
          <w:sz w:val="28"/>
          <w:szCs w:val="28"/>
        </w:rPr>
        <w:t xml:space="preserve"> </w:t>
      </w:r>
      <w:r>
        <w:rPr>
          <w:sz w:val="28"/>
          <w:szCs w:val="28"/>
        </w:rPr>
        <w:t>07.3.</w:t>
      </w:r>
      <w:r w:rsidR="00563225">
        <w:rPr>
          <w:sz w:val="28"/>
          <w:szCs w:val="28"/>
        </w:rPr>
        <w:t>)</w:t>
      </w:r>
      <w:r w:rsidR="000B0DD8">
        <w:rPr>
          <w:sz w:val="28"/>
          <w:szCs w:val="28"/>
        </w:rPr>
        <w:t>,</w:t>
      </w:r>
      <w:r w:rsidR="00EE4205">
        <w:rPr>
          <w:sz w:val="28"/>
          <w:szCs w:val="28"/>
        </w:rPr>
        <w:t xml:space="preserve"> </w:t>
      </w:r>
      <w:r>
        <w:rPr>
          <w:sz w:val="28"/>
          <w:szCs w:val="28"/>
        </w:rPr>
        <w:t>где минимальная тарифная ставка составляет не менее МРОТ.</w:t>
      </w:r>
    </w:p>
    <w:p w:rsidR="004B7A3E" w:rsidRDefault="00CA3073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D3310">
        <w:rPr>
          <w:sz w:val="28"/>
          <w:szCs w:val="28"/>
        </w:rPr>
        <w:t>оличество колдоговоров, в которых установлена индексация заработной платы</w:t>
      </w:r>
      <w:r>
        <w:rPr>
          <w:sz w:val="28"/>
          <w:szCs w:val="28"/>
        </w:rPr>
        <w:t>,</w:t>
      </w:r>
      <w:r w:rsidR="003D3310">
        <w:rPr>
          <w:sz w:val="28"/>
          <w:szCs w:val="28"/>
        </w:rPr>
        <w:t xml:space="preserve"> у</w:t>
      </w:r>
      <w:r w:rsidR="00563225">
        <w:rPr>
          <w:sz w:val="28"/>
          <w:szCs w:val="28"/>
        </w:rPr>
        <w:t>меньшилось</w:t>
      </w:r>
      <w:r w:rsidR="003D3310">
        <w:rPr>
          <w:sz w:val="28"/>
          <w:szCs w:val="28"/>
        </w:rPr>
        <w:t xml:space="preserve"> по сравнению с</w:t>
      </w:r>
      <w:r w:rsidR="00391DD1">
        <w:rPr>
          <w:sz w:val="28"/>
          <w:szCs w:val="28"/>
        </w:rPr>
        <w:t xml:space="preserve"> </w:t>
      </w:r>
      <w:r w:rsidR="003D3310">
        <w:rPr>
          <w:sz w:val="28"/>
          <w:szCs w:val="28"/>
        </w:rPr>
        <w:t>20</w:t>
      </w:r>
      <w:r w:rsidR="006E5152">
        <w:rPr>
          <w:sz w:val="28"/>
          <w:szCs w:val="28"/>
        </w:rPr>
        <w:t>2</w:t>
      </w:r>
      <w:r w:rsidR="00563225">
        <w:rPr>
          <w:sz w:val="28"/>
          <w:szCs w:val="28"/>
        </w:rPr>
        <w:t>3</w:t>
      </w:r>
      <w:r w:rsidR="003D3310">
        <w:rPr>
          <w:sz w:val="28"/>
          <w:szCs w:val="28"/>
        </w:rPr>
        <w:t xml:space="preserve"> год</w:t>
      </w:r>
      <w:r w:rsidR="00AA65B7">
        <w:rPr>
          <w:sz w:val="28"/>
          <w:szCs w:val="28"/>
        </w:rPr>
        <w:t>ом</w:t>
      </w:r>
      <w:r w:rsidR="003D3310">
        <w:rPr>
          <w:sz w:val="28"/>
          <w:szCs w:val="28"/>
        </w:rPr>
        <w:t xml:space="preserve"> (</w:t>
      </w:r>
      <w:r w:rsidR="00391DD1">
        <w:rPr>
          <w:sz w:val="28"/>
          <w:szCs w:val="28"/>
        </w:rPr>
        <w:t xml:space="preserve">с </w:t>
      </w:r>
      <w:r w:rsidR="00563225">
        <w:rPr>
          <w:sz w:val="28"/>
          <w:szCs w:val="28"/>
        </w:rPr>
        <w:t>345</w:t>
      </w:r>
      <w:r w:rsidR="00010AFF">
        <w:rPr>
          <w:sz w:val="28"/>
          <w:szCs w:val="28"/>
        </w:rPr>
        <w:t xml:space="preserve"> до </w:t>
      </w:r>
      <w:r w:rsidR="00563225">
        <w:rPr>
          <w:sz w:val="28"/>
          <w:szCs w:val="28"/>
        </w:rPr>
        <w:t>268</w:t>
      </w:r>
      <w:r w:rsidR="003D3310">
        <w:rPr>
          <w:sz w:val="28"/>
          <w:szCs w:val="28"/>
        </w:rPr>
        <w:t xml:space="preserve">). </w:t>
      </w:r>
    </w:p>
    <w:p w:rsidR="00EE4205" w:rsidRDefault="00E25E34" w:rsidP="00EE42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социальных гарантий в к</w:t>
      </w:r>
      <w:r w:rsidR="00ED13E8">
        <w:rPr>
          <w:sz w:val="28"/>
          <w:szCs w:val="28"/>
        </w:rPr>
        <w:t>оллективны</w:t>
      </w:r>
      <w:r>
        <w:rPr>
          <w:sz w:val="28"/>
          <w:szCs w:val="28"/>
        </w:rPr>
        <w:t>х</w:t>
      </w:r>
      <w:r w:rsidR="00ED13E8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ах различен в силу финансовых возможностей предприятий и организаций</w:t>
      </w:r>
      <w:r w:rsidR="00ED13E8">
        <w:rPr>
          <w:sz w:val="28"/>
          <w:szCs w:val="28"/>
        </w:rPr>
        <w:t xml:space="preserve">. </w:t>
      </w:r>
      <w:r>
        <w:rPr>
          <w:sz w:val="28"/>
          <w:szCs w:val="28"/>
        </w:rPr>
        <w:t>Высокий уровень характерен для предприятий реального</w:t>
      </w:r>
      <w:r w:rsidR="002D180A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сектора</w:t>
      </w:r>
      <w:r w:rsidR="002D180A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экономики</w:t>
      </w:r>
      <w:r w:rsidR="003208E1">
        <w:rPr>
          <w:sz w:val="28"/>
          <w:szCs w:val="28"/>
        </w:rPr>
        <w:t>,</w:t>
      </w:r>
      <w:r>
        <w:rPr>
          <w:sz w:val="28"/>
          <w:szCs w:val="28"/>
        </w:rPr>
        <w:t xml:space="preserve"> особ</w:t>
      </w:r>
      <w:r w:rsidR="001E6A00">
        <w:rPr>
          <w:sz w:val="28"/>
          <w:szCs w:val="28"/>
        </w:rPr>
        <w:t>енно</w:t>
      </w:r>
      <w:r>
        <w:rPr>
          <w:sz w:val="28"/>
          <w:szCs w:val="28"/>
        </w:rPr>
        <w:t xml:space="preserve"> для</w:t>
      </w:r>
      <w:r w:rsidR="002B4708">
        <w:rPr>
          <w:sz w:val="28"/>
          <w:szCs w:val="28"/>
        </w:rPr>
        <w:t xml:space="preserve"> </w:t>
      </w:r>
      <w:r w:rsidR="00ED13E8">
        <w:rPr>
          <w:sz w:val="28"/>
          <w:szCs w:val="28"/>
        </w:rPr>
        <w:t>металлургической и угольной отраслей.</w:t>
      </w:r>
      <w:r w:rsidR="00EE4205">
        <w:rPr>
          <w:sz w:val="28"/>
          <w:szCs w:val="28"/>
        </w:rPr>
        <w:t xml:space="preserve"> В 2024 году финансовое состояние предприятий ведущих отраслей промышленности – угольной и </w:t>
      </w:r>
      <w:r w:rsidR="00EE4205">
        <w:rPr>
          <w:sz w:val="28"/>
          <w:szCs w:val="28"/>
        </w:rPr>
        <w:lastRenderedPageBreak/>
        <w:t>металлургической – продолжало ухудшаться в связи с дальнейшим снижением цен на уголь и металл.</w:t>
      </w:r>
    </w:p>
    <w:p w:rsidR="00DD543B" w:rsidRDefault="00EE4205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несмотря на финансовые проблемы в этих отраслях</w:t>
      </w:r>
      <w:r w:rsidR="00843A22">
        <w:rPr>
          <w:sz w:val="28"/>
          <w:szCs w:val="28"/>
        </w:rPr>
        <w:t>,</w:t>
      </w:r>
      <w:r>
        <w:rPr>
          <w:sz w:val="28"/>
          <w:szCs w:val="28"/>
        </w:rPr>
        <w:t xml:space="preserve"> уровень и объем социальных гарантий в коллективных договорах</w:t>
      </w:r>
      <w:r w:rsidR="00ED13E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организаций, работающих в них, в 2024 году не сократился.</w:t>
      </w:r>
    </w:p>
    <w:p w:rsidR="002941E8" w:rsidRDefault="00DD543B" w:rsidP="005B6642">
      <w:pPr>
        <w:ind w:firstLine="709"/>
        <w:jc w:val="both"/>
        <w:rPr>
          <w:sz w:val="28"/>
          <w:szCs w:val="28"/>
        </w:rPr>
      </w:pPr>
      <w:r w:rsidRPr="00EF1C55">
        <w:rPr>
          <w:sz w:val="28"/>
          <w:szCs w:val="28"/>
        </w:rPr>
        <w:t>В</w:t>
      </w:r>
      <w:r w:rsidR="00196E14" w:rsidRPr="00EF1C55">
        <w:rPr>
          <w:sz w:val="28"/>
          <w:szCs w:val="28"/>
        </w:rPr>
        <w:t xml:space="preserve"> Кузбассе </w:t>
      </w:r>
      <w:r w:rsidR="004B7A3E" w:rsidRPr="00EF1C55">
        <w:rPr>
          <w:sz w:val="28"/>
          <w:szCs w:val="28"/>
        </w:rPr>
        <w:t>в 20</w:t>
      </w:r>
      <w:r w:rsidR="00F22DFA" w:rsidRPr="00EF1C55">
        <w:rPr>
          <w:sz w:val="28"/>
          <w:szCs w:val="28"/>
        </w:rPr>
        <w:t>2</w:t>
      </w:r>
      <w:r w:rsidR="00563225">
        <w:rPr>
          <w:sz w:val="28"/>
          <w:szCs w:val="28"/>
        </w:rPr>
        <w:t>4</w:t>
      </w:r>
      <w:r w:rsidR="004B7A3E" w:rsidRPr="00EF1C55">
        <w:rPr>
          <w:sz w:val="28"/>
          <w:szCs w:val="28"/>
        </w:rPr>
        <w:t xml:space="preserve"> году </w:t>
      </w:r>
      <w:r w:rsidR="002941E8">
        <w:rPr>
          <w:sz w:val="28"/>
          <w:szCs w:val="28"/>
        </w:rPr>
        <w:t>в</w:t>
      </w:r>
      <w:r w:rsidR="00F72EEC" w:rsidRPr="00EF1C55">
        <w:rPr>
          <w:sz w:val="28"/>
          <w:szCs w:val="28"/>
        </w:rPr>
        <w:t xml:space="preserve"> организаци</w:t>
      </w:r>
      <w:r w:rsidR="002941E8">
        <w:rPr>
          <w:sz w:val="28"/>
          <w:szCs w:val="28"/>
        </w:rPr>
        <w:t>ях</w:t>
      </w:r>
      <w:r w:rsidR="00CA3073" w:rsidRPr="00EF1C55">
        <w:rPr>
          <w:sz w:val="28"/>
          <w:szCs w:val="28"/>
        </w:rPr>
        <w:t>,</w:t>
      </w:r>
      <w:r w:rsidR="004B7A3E" w:rsidRPr="00EF1C55">
        <w:rPr>
          <w:sz w:val="28"/>
          <w:szCs w:val="28"/>
        </w:rPr>
        <w:t xml:space="preserve"> на которые распространяется действие Кузбасского соглашения в части минимальной заработной платы</w:t>
      </w:r>
      <w:r w:rsidR="00196E14" w:rsidRPr="00EF1C55">
        <w:rPr>
          <w:sz w:val="28"/>
          <w:szCs w:val="28"/>
        </w:rPr>
        <w:t xml:space="preserve"> </w:t>
      </w:r>
      <w:r w:rsidR="00695008" w:rsidRPr="00EF1C55">
        <w:rPr>
          <w:sz w:val="28"/>
          <w:szCs w:val="28"/>
        </w:rPr>
        <w:t>(</w:t>
      </w:r>
      <w:r w:rsidR="00196E14" w:rsidRPr="00EF1C55">
        <w:rPr>
          <w:sz w:val="28"/>
          <w:szCs w:val="28"/>
        </w:rPr>
        <w:t>п. 3.48.</w:t>
      </w:r>
      <w:r w:rsidR="00695008" w:rsidRPr="00EF1C55">
        <w:rPr>
          <w:sz w:val="28"/>
          <w:szCs w:val="28"/>
        </w:rPr>
        <w:t>)</w:t>
      </w:r>
      <w:r w:rsidR="002A062B">
        <w:rPr>
          <w:sz w:val="28"/>
          <w:szCs w:val="28"/>
        </w:rPr>
        <w:t>,</w:t>
      </w:r>
      <w:r w:rsidR="00F72EEC" w:rsidRPr="00EF1C55">
        <w:rPr>
          <w:sz w:val="28"/>
          <w:szCs w:val="28"/>
        </w:rPr>
        <w:t xml:space="preserve"> </w:t>
      </w:r>
      <w:r w:rsidR="002941E8">
        <w:rPr>
          <w:sz w:val="28"/>
          <w:szCs w:val="28"/>
        </w:rPr>
        <w:t>работали 18</w:t>
      </w:r>
      <w:r w:rsidR="00563225">
        <w:rPr>
          <w:sz w:val="28"/>
          <w:szCs w:val="28"/>
        </w:rPr>
        <w:t>3878</w:t>
      </w:r>
      <w:r w:rsidR="00196E14" w:rsidRPr="00EF1C55">
        <w:rPr>
          <w:sz w:val="28"/>
          <w:szCs w:val="28"/>
        </w:rPr>
        <w:t xml:space="preserve"> </w:t>
      </w:r>
      <w:r w:rsidR="00EB1846" w:rsidRPr="00EF1C55">
        <w:rPr>
          <w:sz w:val="28"/>
          <w:szCs w:val="28"/>
        </w:rPr>
        <w:t>человек</w:t>
      </w:r>
      <w:r w:rsidR="008D7967" w:rsidRPr="00EF1C55">
        <w:rPr>
          <w:sz w:val="28"/>
          <w:szCs w:val="28"/>
        </w:rPr>
        <w:t>, в том числе</w:t>
      </w:r>
      <w:r w:rsidR="00196E14" w:rsidRPr="00EF1C55">
        <w:rPr>
          <w:sz w:val="28"/>
          <w:szCs w:val="28"/>
        </w:rPr>
        <w:t xml:space="preserve"> 1</w:t>
      </w:r>
      <w:r w:rsidR="00563225">
        <w:rPr>
          <w:sz w:val="28"/>
          <w:szCs w:val="28"/>
        </w:rPr>
        <w:t>08647</w:t>
      </w:r>
      <w:r w:rsidR="002941E8">
        <w:rPr>
          <w:sz w:val="28"/>
          <w:szCs w:val="28"/>
        </w:rPr>
        <w:t xml:space="preserve"> </w:t>
      </w:r>
      <w:r w:rsidR="00196E14" w:rsidRPr="00EF1C55">
        <w:rPr>
          <w:sz w:val="28"/>
          <w:szCs w:val="28"/>
        </w:rPr>
        <w:t>член</w:t>
      </w:r>
      <w:r w:rsidR="00A96A1A">
        <w:rPr>
          <w:sz w:val="28"/>
          <w:szCs w:val="28"/>
        </w:rPr>
        <w:t>ов</w:t>
      </w:r>
      <w:r w:rsidR="00196E14" w:rsidRPr="00EF1C55">
        <w:rPr>
          <w:sz w:val="28"/>
          <w:szCs w:val="28"/>
        </w:rPr>
        <w:t xml:space="preserve"> профсоюз</w:t>
      </w:r>
      <w:r w:rsidR="008D7967" w:rsidRPr="00EF1C55">
        <w:rPr>
          <w:sz w:val="28"/>
          <w:szCs w:val="28"/>
        </w:rPr>
        <w:t>ов</w:t>
      </w:r>
      <w:r w:rsidR="00196E14" w:rsidRPr="00EF1C55">
        <w:rPr>
          <w:sz w:val="28"/>
          <w:szCs w:val="28"/>
        </w:rPr>
        <w:t>.</w:t>
      </w:r>
    </w:p>
    <w:p w:rsidR="00402AFD" w:rsidRDefault="00402AFD" w:rsidP="005B6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F22DFA">
        <w:rPr>
          <w:sz w:val="28"/>
          <w:szCs w:val="28"/>
        </w:rPr>
        <w:t>2</w:t>
      </w:r>
      <w:r w:rsidR="00563225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было заключено </w:t>
      </w:r>
      <w:r w:rsidR="00695008">
        <w:rPr>
          <w:sz w:val="28"/>
          <w:szCs w:val="28"/>
        </w:rPr>
        <w:t>4</w:t>
      </w:r>
      <w:r w:rsidR="00563225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="00E25E34">
        <w:rPr>
          <w:sz w:val="28"/>
          <w:szCs w:val="28"/>
        </w:rPr>
        <w:t xml:space="preserve">новых </w:t>
      </w:r>
      <w:r>
        <w:rPr>
          <w:sz w:val="28"/>
          <w:szCs w:val="28"/>
        </w:rPr>
        <w:t>коллективных договор</w:t>
      </w:r>
      <w:r w:rsidR="00563225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8E6796" w:rsidRDefault="00A96A1A" w:rsidP="001F3B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ухудшение финансового и экономического положения значительного числа предприятий реального сектора,</w:t>
      </w:r>
      <w:r w:rsidRPr="00A96A1A">
        <w:rPr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563225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индекс роста заработной платы в номинальном выражении </w:t>
      </w:r>
      <w:r w:rsidR="00F91965">
        <w:rPr>
          <w:sz w:val="28"/>
          <w:szCs w:val="28"/>
        </w:rPr>
        <w:t>немного повысился</w:t>
      </w:r>
      <w:r w:rsidR="002B0E0B">
        <w:rPr>
          <w:sz w:val="28"/>
          <w:szCs w:val="28"/>
        </w:rPr>
        <w:t xml:space="preserve"> (11</w:t>
      </w:r>
      <w:r w:rsidR="00F91965">
        <w:rPr>
          <w:sz w:val="28"/>
          <w:szCs w:val="28"/>
        </w:rPr>
        <w:t>7,6</w:t>
      </w:r>
      <w:r w:rsidR="002B0E0B">
        <w:rPr>
          <w:sz w:val="28"/>
          <w:szCs w:val="28"/>
        </w:rPr>
        <w:t xml:space="preserve">% против </w:t>
      </w:r>
      <w:r w:rsidR="00104ADA">
        <w:rPr>
          <w:sz w:val="28"/>
          <w:szCs w:val="28"/>
        </w:rPr>
        <w:t>1</w:t>
      </w:r>
      <w:r w:rsidR="002B0E0B">
        <w:rPr>
          <w:sz w:val="28"/>
          <w:szCs w:val="28"/>
        </w:rPr>
        <w:t>1</w:t>
      </w:r>
      <w:r w:rsidR="00F91965">
        <w:rPr>
          <w:sz w:val="28"/>
          <w:szCs w:val="28"/>
        </w:rPr>
        <w:t>5</w:t>
      </w:r>
      <w:r w:rsidR="002B0E0B">
        <w:rPr>
          <w:sz w:val="28"/>
          <w:szCs w:val="28"/>
        </w:rPr>
        <w:t>% в 202</w:t>
      </w:r>
      <w:r w:rsidR="00843A22">
        <w:rPr>
          <w:sz w:val="28"/>
          <w:szCs w:val="28"/>
        </w:rPr>
        <w:t>3</w:t>
      </w:r>
      <w:r w:rsidR="002B0E0B">
        <w:rPr>
          <w:sz w:val="28"/>
          <w:szCs w:val="28"/>
        </w:rPr>
        <w:t xml:space="preserve"> году), в то же время, в связи с </w:t>
      </w:r>
      <w:r w:rsidR="00F91965">
        <w:rPr>
          <w:sz w:val="28"/>
          <w:szCs w:val="28"/>
        </w:rPr>
        <w:t>увеличением</w:t>
      </w:r>
      <w:r w:rsidR="002B0E0B">
        <w:rPr>
          <w:sz w:val="28"/>
          <w:szCs w:val="28"/>
        </w:rPr>
        <w:t xml:space="preserve"> </w:t>
      </w:r>
      <w:r w:rsidR="008E6796">
        <w:rPr>
          <w:sz w:val="28"/>
          <w:szCs w:val="28"/>
        </w:rPr>
        <w:t xml:space="preserve">темпов </w:t>
      </w:r>
      <w:r w:rsidR="002B0E0B">
        <w:rPr>
          <w:sz w:val="28"/>
          <w:szCs w:val="28"/>
        </w:rPr>
        <w:t>роста потребительских цен</w:t>
      </w:r>
      <w:r w:rsidR="008E6796">
        <w:rPr>
          <w:sz w:val="28"/>
          <w:szCs w:val="28"/>
        </w:rPr>
        <w:t>,</w:t>
      </w:r>
      <w:r w:rsidR="00F72EEC">
        <w:rPr>
          <w:sz w:val="28"/>
          <w:szCs w:val="28"/>
        </w:rPr>
        <w:t xml:space="preserve"> произош</w:t>
      </w:r>
      <w:r w:rsidR="00F91965">
        <w:rPr>
          <w:sz w:val="28"/>
          <w:szCs w:val="28"/>
        </w:rPr>
        <w:t>ло небольшое снижение</w:t>
      </w:r>
      <w:r w:rsidR="00DF3D1D">
        <w:rPr>
          <w:sz w:val="28"/>
          <w:szCs w:val="28"/>
        </w:rPr>
        <w:t xml:space="preserve"> реальной заработной платы</w:t>
      </w:r>
      <w:r w:rsidR="002B0E0B">
        <w:rPr>
          <w:sz w:val="28"/>
          <w:szCs w:val="28"/>
        </w:rPr>
        <w:t xml:space="preserve"> (</w:t>
      </w:r>
      <w:r w:rsidR="008E6796">
        <w:rPr>
          <w:sz w:val="28"/>
          <w:szCs w:val="28"/>
        </w:rPr>
        <w:t>8% в 202</w:t>
      </w:r>
      <w:r w:rsidR="00F91965">
        <w:rPr>
          <w:sz w:val="28"/>
          <w:szCs w:val="28"/>
        </w:rPr>
        <w:t>4</w:t>
      </w:r>
      <w:r w:rsidR="008E6796">
        <w:rPr>
          <w:sz w:val="28"/>
          <w:szCs w:val="28"/>
        </w:rPr>
        <w:t xml:space="preserve"> году </w:t>
      </w:r>
      <w:r w:rsidR="002B0E0B">
        <w:rPr>
          <w:sz w:val="28"/>
          <w:szCs w:val="28"/>
        </w:rPr>
        <w:t xml:space="preserve">против </w:t>
      </w:r>
      <w:r w:rsidR="00F91965">
        <w:rPr>
          <w:sz w:val="28"/>
          <w:szCs w:val="28"/>
        </w:rPr>
        <w:t>8,9</w:t>
      </w:r>
      <w:r w:rsidR="002B0E0B">
        <w:rPr>
          <w:sz w:val="28"/>
          <w:szCs w:val="28"/>
        </w:rPr>
        <w:t>% в 202</w:t>
      </w:r>
      <w:r w:rsidR="00F91965">
        <w:rPr>
          <w:sz w:val="28"/>
          <w:szCs w:val="28"/>
        </w:rPr>
        <w:t>3</w:t>
      </w:r>
      <w:r w:rsidR="002B0E0B">
        <w:rPr>
          <w:sz w:val="28"/>
          <w:szCs w:val="28"/>
        </w:rPr>
        <w:t xml:space="preserve"> году)</w:t>
      </w:r>
      <w:r w:rsidR="00DF3D1D">
        <w:rPr>
          <w:sz w:val="28"/>
          <w:szCs w:val="28"/>
        </w:rPr>
        <w:t>.</w:t>
      </w:r>
    </w:p>
    <w:p w:rsidR="009E38D1" w:rsidRDefault="009E38D1" w:rsidP="003E0339">
      <w:pPr>
        <w:ind w:left="1701" w:firstLine="709"/>
        <w:jc w:val="both"/>
        <w:rPr>
          <w:sz w:val="28"/>
          <w:szCs w:val="28"/>
        </w:rPr>
      </w:pPr>
    </w:p>
    <w:p w:rsidR="009E38D1" w:rsidRDefault="00A377C8" w:rsidP="001F3BA2">
      <w:pPr>
        <w:ind w:firstLine="709"/>
        <w:jc w:val="both"/>
        <w:rPr>
          <w:b/>
          <w:sz w:val="28"/>
          <w:szCs w:val="28"/>
        </w:rPr>
      </w:pPr>
      <w:r w:rsidRPr="00104ADA">
        <w:rPr>
          <w:b/>
          <w:sz w:val="28"/>
          <w:szCs w:val="28"/>
        </w:rPr>
        <w:t>Примеры</w:t>
      </w:r>
      <w:r w:rsidR="009233D7">
        <w:rPr>
          <w:b/>
          <w:sz w:val="28"/>
          <w:szCs w:val="28"/>
        </w:rPr>
        <w:t xml:space="preserve"> </w:t>
      </w:r>
      <w:r w:rsidRPr="00104ADA">
        <w:rPr>
          <w:b/>
          <w:sz w:val="28"/>
          <w:szCs w:val="28"/>
        </w:rPr>
        <w:t>работы членских организаций Федерации</w:t>
      </w:r>
      <w:r w:rsidR="00E7061B" w:rsidRPr="00104ADA">
        <w:rPr>
          <w:b/>
          <w:sz w:val="28"/>
          <w:szCs w:val="28"/>
        </w:rPr>
        <w:t xml:space="preserve"> по выполнению коллективных договоров и соглашений</w:t>
      </w:r>
    </w:p>
    <w:p w:rsidR="00805763" w:rsidRDefault="00805763" w:rsidP="001F3BA2">
      <w:pPr>
        <w:ind w:firstLine="709"/>
        <w:jc w:val="both"/>
        <w:rPr>
          <w:b/>
          <w:sz w:val="28"/>
          <w:szCs w:val="28"/>
        </w:rPr>
      </w:pPr>
    </w:p>
    <w:p w:rsidR="00805763" w:rsidRDefault="00805763" w:rsidP="00805763">
      <w:pPr>
        <w:ind w:firstLine="851"/>
        <w:jc w:val="both"/>
        <w:rPr>
          <w:b/>
          <w:sz w:val="28"/>
          <w:szCs w:val="28"/>
        </w:rPr>
      </w:pPr>
      <w:r w:rsidRPr="00D152F3">
        <w:rPr>
          <w:b/>
          <w:sz w:val="28"/>
          <w:szCs w:val="28"/>
        </w:rPr>
        <w:t>Междуреченск</w:t>
      </w:r>
      <w:r w:rsidR="003E0339">
        <w:rPr>
          <w:b/>
          <w:sz w:val="28"/>
          <w:szCs w:val="28"/>
        </w:rPr>
        <w:t xml:space="preserve">ая </w:t>
      </w:r>
      <w:r w:rsidRPr="00D152F3">
        <w:rPr>
          <w:b/>
          <w:sz w:val="28"/>
          <w:szCs w:val="28"/>
        </w:rPr>
        <w:t>тер</w:t>
      </w:r>
      <w:r w:rsidR="003E0339">
        <w:rPr>
          <w:b/>
          <w:sz w:val="28"/>
          <w:szCs w:val="28"/>
        </w:rPr>
        <w:t>риториальная организация</w:t>
      </w:r>
      <w:r w:rsidRPr="00D152F3">
        <w:rPr>
          <w:b/>
          <w:sz w:val="28"/>
          <w:szCs w:val="28"/>
        </w:rPr>
        <w:t xml:space="preserve"> Росуглепрофа</w:t>
      </w:r>
    </w:p>
    <w:p w:rsidR="00805763" w:rsidRPr="00D152F3" w:rsidRDefault="00805763" w:rsidP="00805763">
      <w:pPr>
        <w:ind w:firstLine="851"/>
        <w:jc w:val="both"/>
        <w:rPr>
          <w:b/>
          <w:sz w:val="28"/>
          <w:szCs w:val="28"/>
        </w:rPr>
      </w:pPr>
    </w:p>
    <w:p w:rsidR="00805763" w:rsidRPr="00D152F3" w:rsidRDefault="00805763" w:rsidP="00805763">
      <w:pPr>
        <w:ind w:firstLine="851"/>
        <w:jc w:val="both"/>
        <w:rPr>
          <w:sz w:val="28"/>
          <w:szCs w:val="28"/>
        </w:rPr>
      </w:pPr>
      <w:r w:rsidRPr="00D152F3">
        <w:rPr>
          <w:sz w:val="28"/>
          <w:szCs w:val="28"/>
        </w:rPr>
        <w:t xml:space="preserve">На базе </w:t>
      </w:r>
      <w:r w:rsidR="003E0339">
        <w:rPr>
          <w:sz w:val="28"/>
          <w:szCs w:val="28"/>
        </w:rPr>
        <w:t>Федерального о</w:t>
      </w:r>
      <w:r w:rsidRPr="00D152F3">
        <w:rPr>
          <w:sz w:val="28"/>
          <w:szCs w:val="28"/>
        </w:rPr>
        <w:t xml:space="preserve">траслевого соглашения по угольной промышленности в коллективные договоры предприятий угольной промышленности, </w:t>
      </w:r>
      <w:r w:rsidR="003E0339">
        <w:rPr>
          <w:sz w:val="28"/>
          <w:szCs w:val="28"/>
        </w:rPr>
        <w:t>находящихся на профобслуживании</w:t>
      </w:r>
      <w:r w:rsidRPr="00D152F3">
        <w:rPr>
          <w:sz w:val="28"/>
          <w:szCs w:val="28"/>
        </w:rPr>
        <w:t xml:space="preserve"> Междуреченск</w:t>
      </w:r>
      <w:r w:rsidR="003E0339">
        <w:rPr>
          <w:sz w:val="28"/>
          <w:szCs w:val="28"/>
        </w:rPr>
        <w:t>ой</w:t>
      </w:r>
      <w:r w:rsidRPr="00D152F3">
        <w:rPr>
          <w:sz w:val="28"/>
          <w:szCs w:val="28"/>
        </w:rPr>
        <w:t xml:space="preserve"> </w:t>
      </w:r>
      <w:r w:rsidR="003E0339" w:rsidRPr="003E0339">
        <w:rPr>
          <w:sz w:val="28"/>
          <w:szCs w:val="28"/>
        </w:rPr>
        <w:t>территориальн</w:t>
      </w:r>
      <w:r w:rsidR="003E0339">
        <w:rPr>
          <w:sz w:val="28"/>
          <w:szCs w:val="28"/>
        </w:rPr>
        <w:t>ой</w:t>
      </w:r>
      <w:r w:rsidR="003E0339" w:rsidRPr="003E0339">
        <w:rPr>
          <w:sz w:val="28"/>
          <w:szCs w:val="28"/>
        </w:rPr>
        <w:t xml:space="preserve"> организаци</w:t>
      </w:r>
      <w:r w:rsidR="000B0DD8">
        <w:rPr>
          <w:sz w:val="28"/>
          <w:szCs w:val="28"/>
        </w:rPr>
        <w:t>и</w:t>
      </w:r>
      <w:r w:rsidR="003E0339" w:rsidRPr="003E0339">
        <w:rPr>
          <w:sz w:val="28"/>
          <w:szCs w:val="28"/>
        </w:rPr>
        <w:t xml:space="preserve"> Росуглепрофа</w:t>
      </w:r>
      <w:r w:rsidR="009C7BCE">
        <w:rPr>
          <w:sz w:val="28"/>
          <w:szCs w:val="28"/>
        </w:rPr>
        <w:t>,</w:t>
      </w:r>
      <w:r w:rsidRPr="00D152F3">
        <w:rPr>
          <w:sz w:val="28"/>
          <w:szCs w:val="28"/>
        </w:rPr>
        <w:t xml:space="preserve"> внесены следующие социальные льготы и компенсации:</w:t>
      </w:r>
    </w:p>
    <w:p w:rsidR="00805763" w:rsidRPr="000B666B" w:rsidRDefault="003E0339" w:rsidP="003E0339">
      <w:pPr>
        <w:pStyle w:val="1"/>
        <w:numPr>
          <w:ilvl w:val="0"/>
          <w:numId w:val="9"/>
        </w:numPr>
        <w:tabs>
          <w:tab w:val="left" w:pos="1418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t>астичная компенсация расходов по оплате энергетических ресурсов (отопление) в стоимости коммунальных услуг;</w:t>
      </w:r>
    </w:p>
    <w:p w:rsidR="00805763" w:rsidRPr="000B666B" w:rsidRDefault="003E0339" w:rsidP="009C7BCE">
      <w:pPr>
        <w:pStyle w:val="31"/>
        <w:keepNext/>
        <w:keepLines/>
        <w:numPr>
          <w:ilvl w:val="0"/>
          <w:numId w:val="9"/>
        </w:numPr>
        <w:tabs>
          <w:tab w:val="left" w:pos="360"/>
        </w:tabs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атериальная помощь работникам;</w:t>
      </w:r>
    </w:p>
    <w:p w:rsidR="00805763" w:rsidRPr="000B666B" w:rsidRDefault="003E0339" w:rsidP="009C7BCE">
      <w:pPr>
        <w:pStyle w:val="ac"/>
        <w:numPr>
          <w:ilvl w:val="0"/>
          <w:numId w:val="9"/>
        </w:numPr>
        <w:suppressAutoHyphens w:val="0"/>
        <w:spacing w:after="160" w:line="259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05763" w:rsidRPr="000B666B">
        <w:rPr>
          <w:sz w:val="28"/>
          <w:szCs w:val="28"/>
        </w:rPr>
        <w:t>омпенсация транспортных расходов при проезде в отпуск;</w:t>
      </w:r>
    </w:p>
    <w:p w:rsidR="00805763" w:rsidRPr="000B666B" w:rsidRDefault="003E0339" w:rsidP="009C7BCE">
      <w:pPr>
        <w:pStyle w:val="1"/>
        <w:numPr>
          <w:ilvl w:val="0"/>
          <w:numId w:val="9"/>
        </w:numPr>
        <w:tabs>
          <w:tab w:val="left" w:pos="421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t>анаторно-курортное лечение, оздоровление работников, их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br/>
        <w:t>детей, неработающих пенсионеров и членов семей погибших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br/>
        <w:t xml:space="preserve">работников за счет средств </w:t>
      </w:r>
      <w:r w:rsidR="00843A22">
        <w:rPr>
          <w:rFonts w:ascii="Times New Roman" w:hAnsi="Times New Roman" w:cs="Times New Roman"/>
          <w:bCs/>
          <w:sz w:val="28"/>
          <w:szCs w:val="28"/>
        </w:rPr>
        <w:t>р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t>аботодателя;</w:t>
      </w:r>
    </w:p>
    <w:p w:rsidR="00805763" w:rsidRPr="000B666B" w:rsidRDefault="001F72F2" w:rsidP="009C7BCE">
      <w:pPr>
        <w:pStyle w:val="31"/>
        <w:keepNext/>
        <w:keepLines/>
        <w:numPr>
          <w:ilvl w:val="0"/>
          <w:numId w:val="9"/>
        </w:numPr>
        <w:tabs>
          <w:tab w:val="left" w:pos="316"/>
        </w:tabs>
        <w:spacing w:after="120" w:line="266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 xml:space="preserve">ыплата единовременного вознаграждения </w:t>
      </w:r>
      <w:r w:rsidR="00843A22">
        <w:rPr>
          <w:rFonts w:ascii="Times New Roman" w:hAnsi="Times New Roman" w:cs="Times New Roman"/>
          <w:b w:val="0"/>
          <w:sz w:val="28"/>
          <w:szCs w:val="28"/>
        </w:rPr>
        <w:t>р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аботникам, получившим право на пенсионное обеспечение;</w:t>
      </w:r>
    </w:p>
    <w:p w:rsidR="00805763" w:rsidRPr="000B666B" w:rsidRDefault="001F72F2" w:rsidP="009C7BCE">
      <w:pPr>
        <w:pStyle w:val="31"/>
        <w:keepNext/>
        <w:keepLines/>
        <w:numPr>
          <w:ilvl w:val="0"/>
          <w:numId w:val="9"/>
        </w:numPr>
        <w:tabs>
          <w:tab w:val="left" w:pos="313"/>
        </w:tabs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редоставление бесплатного пайкового угля;</w:t>
      </w:r>
    </w:p>
    <w:p w:rsidR="00805763" w:rsidRPr="000B666B" w:rsidRDefault="001F72F2" w:rsidP="001F72F2">
      <w:pPr>
        <w:pStyle w:val="1"/>
        <w:numPr>
          <w:ilvl w:val="0"/>
          <w:numId w:val="9"/>
        </w:numPr>
        <w:tabs>
          <w:tab w:val="left" w:pos="1418"/>
        </w:tabs>
        <w:spacing w:line="26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t>диновременная компенсация в счет возмещения морального вреда, причиненного здоровью работника в результате несчастного случая на производстве или профессионального заболевания;</w:t>
      </w:r>
    </w:p>
    <w:p w:rsidR="00805763" w:rsidRPr="000B666B" w:rsidRDefault="001F72F2" w:rsidP="009C7BCE">
      <w:pPr>
        <w:pStyle w:val="1"/>
        <w:numPr>
          <w:ilvl w:val="0"/>
          <w:numId w:val="9"/>
        </w:numPr>
        <w:tabs>
          <w:tab w:val="left" w:pos="770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05763" w:rsidRPr="000B666B">
        <w:rPr>
          <w:rFonts w:ascii="Times New Roman" w:hAnsi="Times New Roman" w:cs="Times New Roman"/>
          <w:bCs/>
          <w:sz w:val="28"/>
          <w:szCs w:val="28"/>
        </w:rPr>
        <w:t>ыплаты и компенсации членам семьи работника в случае причинения вреда жизни (здоровью) работника при исполнении им трудовых обязанностей;</w:t>
      </w:r>
    </w:p>
    <w:p w:rsidR="00805763" w:rsidRPr="000B666B" w:rsidRDefault="001F72F2" w:rsidP="009C7BCE">
      <w:pPr>
        <w:pStyle w:val="31"/>
        <w:keepNext/>
        <w:keepLines/>
        <w:numPr>
          <w:ilvl w:val="0"/>
          <w:numId w:val="9"/>
        </w:numPr>
        <w:tabs>
          <w:tab w:val="left" w:pos="459"/>
        </w:tabs>
        <w:spacing w:after="0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345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оциальные гарантии и компенсации работникам в связи с</w:t>
      </w:r>
      <w:bookmarkStart w:id="1" w:name="bookmark342"/>
      <w:bookmarkStart w:id="2" w:name="bookmark343"/>
      <w:bookmarkStart w:id="3" w:name="bookmark346"/>
      <w:bookmarkEnd w:id="0"/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 xml:space="preserve"> юбилейными датами</w:t>
      </w:r>
      <w:bookmarkEnd w:id="1"/>
      <w:bookmarkEnd w:id="2"/>
      <w:bookmarkEnd w:id="3"/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05763" w:rsidRPr="000B666B" w:rsidRDefault="001F72F2" w:rsidP="001F72F2">
      <w:pPr>
        <w:pStyle w:val="31"/>
        <w:keepNext/>
        <w:keepLines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 xml:space="preserve"> бесплатных новогодних подарков;</w:t>
      </w:r>
    </w:p>
    <w:p w:rsidR="00805763" w:rsidRPr="000B666B" w:rsidRDefault="001F72F2" w:rsidP="009C7BCE">
      <w:pPr>
        <w:pStyle w:val="31"/>
        <w:keepNext/>
        <w:keepLines/>
        <w:numPr>
          <w:ilvl w:val="0"/>
          <w:numId w:val="9"/>
        </w:numPr>
        <w:tabs>
          <w:tab w:val="left" w:pos="462"/>
        </w:tabs>
        <w:ind w:left="0" w:firstLine="851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>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805763" w:rsidRPr="000B666B">
        <w:rPr>
          <w:rFonts w:ascii="Times New Roman" w:hAnsi="Times New Roman" w:cs="Times New Roman"/>
          <w:b w:val="0"/>
          <w:sz w:val="28"/>
          <w:szCs w:val="28"/>
        </w:rPr>
        <w:t xml:space="preserve"> дополнительных дней отпуска.</w:t>
      </w:r>
    </w:p>
    <w:p w:rsidR="00805763" w:rsidRPr="000B0DD8" w:rsidRDefault="00805763" w:rsidP="009C7BCE">
      <w:pPr>
        <w:pStyle w:val="ac"/>
        <w:ind w:left="0" w:firstLine="851"/>
        <w:jc w:val="both"/>
        <w:rPr>
          <w:bCs/>
          <w:sz w:val="28"/>
          <w:szCs w:val="28"/>
        </w:rPr>
      </w:pPr>
      <w:r w:rsidRPr="000B0DD8">
        <w:rPr>
          <w:bCs/>
          <w:sz w:val="28"/>
          <w:szCs w:val="28"/>
        </w:rPr>
        <w:t xml:space="preserve">Только по </w:t>
      </w:r>
      <w:r w:rsidR="009C7BCE" w:rsidRPr="000B0DD8">
        <w:rPr>
          <w:bCs/>
          <w:sz w:val="28"/>
          <w:szCs w:val="28"/>
        </w:rPr>
        <w:t xml:space="preserve">угольной </w:t>
      </w:r>
      <w:r w:rsidRPr="000B0DD8">
        <w:rPr>
          <w:bCs/>
          <w:sz w:val="28"/>
          <w:szCs w:val="28"/>
        </w:rPr>
        <w:t>компании «Распадская» за 202</w:t>
      </w:r>
      <w:r w:rsidR="00D63037" w:rsidRPr="000B0DD8">
        <w:rPr>
          <w:bCs/>
          <w:sz w:val="28"/>
          <w:szCs w:val="28"/>
        </w:rPr>
        <w:t>4</w:t>
      </w:r>
      <w:r w:rsidRPr="000B0DD8">
        <w:rPr>
          <w:bCs/>
          <w:sz w:val="28"/>
          <w:szCs w:val="28"/>
        </w:rPr>
        <w:t xml:space="preserve"> год на выполнение коллективного договора потрачено 4</w:t>
      </w:r>
      <w:r w:rsidR="00D63037" w:rsidRPr="000B0DD8">
        <w:rPr>
          <w:bCs/>
          <w:sz w:val="28"/>
          <w:szCs w:val="28"/>
        </w:rPr>
        <w:t>42</w:t>
      </w:r>
      <w:r w:rsidRPr="000B0DD8">
        <w:rPr>
          <w:bCs/>
          <w:sz w:val="28"/>
          <w:szCs w:val="28"/>
        </w:rPr>
        <w:t xml:space="preserve"> млн.</w:t>
      </w:r>
      <w:r w:rsidR="001F72F2" w:rsidRPr="000B0DD8">
        <w:rPr>
          <w:bCs/>
          <w:sz w:val="28"/>
          <w:szCs w:val="28"/>
        </w:rPr>
        <w:t xml:space="preserve"> </w:t>
      </w:r>
      <w:r w:rsidRPr="000B0DD8">
        <w:rPr>
          <w:bCs/>
          <w:sz w:val="28"/>
          <w:szCs w:val="28"/>
        </w:rPr>
        <w:t>руб.</w:t>
      </w:r>
    </w:p>
    <w:p w:rsidR="00CB584E" w:rsidRDefault="00CB584E" w:rsidP="001F3BA2">
      <w:pPr>
        <w:ind w:firstLine="709"/>
        <w:jc w:val="both"/>
        <w:rPr>
          <w:sz w:val="28"/>
          <w:szCs w:val="28"/>
        </w:rPr>
      </w:pPr>
    </w:p>
    <w:p w:rsidR="00CB584E" w:rsidRDefault="001F72F2" w:rsidP="006A0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областная организация п</w:t>
      </w:r>
      <w:r w:rsidR="00CB584E" w:rsidRPr="006A0C2C">
        <w:rPr>
          <w:b/>
          <w:sz w:val="28"/>
          <w:szCs w:val="28"/>
        </w:rPr>
        <w:t>рофсоюз</w:t>
      </w:r>
      <w:r>
        <w:rPr>
          <w:b/>
          <w:sz w:val="28"/>
          <w:szCs w:val="28"/>
        </w:rPr>
        <w:t>а</w:t>
      </w:r>
      <w:r w:rsidR="00CB584E" w:rsidRPr="006A0C2C">
        <w:rPr>
          <w:b/>
          <w:sz w:val="28"/>
          <w:szCs w:val="28"/>
        </w:rPr>
        <w:t xml:space="preserve"> работников госучреждений и общественного обслуживан</w:t>
      </w:r>
      <w:r>
        <w:rPr>
          <w:b/>
          <w:sz w:val="28"/>
          <w:szCs w:val="28"/>
        </w:rPr>
        <w:t>и</w:t>
      </w:r>
      <w:r w:rsidR="00CB584E" w:rsidRPr="006A0C2C">
        <w:rPr>
          <w:b/>
          <w:sz w:val="28"/>
          <w:szCs w:val="28"/>
        </w:rPr>
        <w:t>я</w:t>
      </w:r>
    </w:p>
    <w:p w:rsidR="006A0C2C" w:rsidRPr="006A0C2C" w:rsidRDefault="006A0C2C" w:rsidP="006A0C2C">
      <w:pPr>
        <w:ind w:firstLine="709"/>
        <w:jc w:val="both"/>
        <w:rPr>
          <w:b/>
          <w:sz w:val="28"/>
          <w:szCs w:val="28"/>
        </w:rPr>
      </w:pPr>
    </w:p>
    <w:p w:rsidR="00E46981" w:rsidRPr="006A0C2C" w:rsidRDefault="00E46981" w:rsidP="006A0C2C">
      <w:pPr>
        <w:ind w:firstLine="851"/>
        <w:jc w:val="both"/>
        <w:rPr>
          <w:b/>
          <w:sz w:val="28"/>
          <w:szCs w:val="28"/>
        </w:rPr>
      </w:pPr>
      <w:r w:rsidRPr="006A0C2C">
        <w:rPr>
          <w:sz w:val="28"/>
          <w:szCs w:val="28"/>
        </w:rPr>
        <w:t>В коллективных договорах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и соглашениях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 xml:space="preserve">предусматриваются дополнительные социальные гарантии, льготы и компенсации, не предусмотренные законодательством РФ:  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1. Предоставление одного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дня с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сохранением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средней дневной  заработной платы: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 -  первое  сентября</w:t>
      </w:r>
      <w:r w:rsidR="001F72F2">
        <w:rPr>
          <w:sz w:val="28"/>
          <w:szCs w:val="28"/>
        </w:rPr>
        <w:t xml:space="preserve"> – р</w:t>
      </w:r>
      <w:r w:rsidRPr="006A0C2C">
        <w:rPr>
          <w:sz w:val="28"/>
          <w:szCs w:val="28"/>
        </w:rPr>
        <w:t>одителям,  имеющим  детей</w:t>
      </w:r>
      <w:r w:rsidR="001F72F2">
        <w:rPr>
          <w:sz w:val="28"/>
          <w:szCs w:val="28"/>
        </w:rPr>
        <w:t>,</w:t>
      </w:r>
      <w:r w:rsidRPr="006A0C2C">
        <w:rPr>
          <w:sz w:val="28"/>
          <w:szCs w:val="28"/>
        </w:rPr>
        <w:t xml:space="preserve">  обучающихся  в  начальной  школе   (1-4  классы);  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- родителям, имеющим  детей</w:t>
      </w:r>
      <w:r w:rsidR="001F72F2">
        <w:rPr>
          <w:sz w:val="28"/>
          <w:szCs w:val="28"/>
        </w:rPr>
        <w:t xml:space="preserve"> – в</w:t>
      </w:r>
      <w:r w:rsidRPr="006A0C2C">
        <w:rPr>
          <w:sz w:val="28"/>
          <w:szCs w:val="28"/>
        </w:rPr>
        <w:t>ыпускников</w:t>
      </w:r>
      <w:r w:rsidR="00843A22">
        <w:rPr>
          <w:sz w:val="28"/>
          <w:szCs w:val="28"/>
        </w:rPr>
        <w:t>,</w:t>
      </w:r>
      <w:r w:rsidR="001F72F2">
        <w:rPr>
          <w:sz w:val="28"/>
          <w:szCs w:val="28"/>
        </w:rPr>
        <w:t xml:space="preserve"> н</w:t>
      </w:r>
      <w:r w:rsidRPr="006A0C2C">
        <w:rPr>
          <w:sz w:val="28"/>
          <w:szCs w:val="28"/>
        </w:rPr>
        <w:t>а  школьный  выпускной  бал;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на  проводы  детей  в  армию,  в  день  призыва;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на  копку  картофеля;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 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на  похороны  ближайших  родственников  (до  трех  дней);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- 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один оплачиваемый  день  в  месяц  для  ведения  дел,  связанных  с  охраной  здоровья  детей  и  их  воспитанием</w:t>
      </w:r>
      <w:r w:rsidR="00843A22">
        <w:rPr>
          <w:sz w:val="28"/>
          <w:szCs w:val="28"/>
        </w:rPr>
        <w:t>,</w:t>
      </w:r>
      <w:r w:rsidRPr="006A0C2C">
        <w:rPr>
          <w:sz w:val="28"/>
          <w:szCs w:val="28"/>
        </w:rPr>
        <w:t xml:space="preserve"> женщинам,  имеющим  трёх  и  более  детей  в  возрасте  до  15  лет;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-  молодоженам  и  родителям по  случаю  регистрации  брака,  подготовк</w:t>
      </w:r>
      <w:r w:rsidR="001F72F2">
        <w:rPr>
          <w:sz w:val="28"/>
          <w:szCs w:val="28"/>
        </w:rPr>
        <w:t>и</w:t>
      </w:r>
      <w:r w:rsidRPr="006A0C2C">
        <w:rPr>
          <w:sz w:val="28"/>
          <w:szCs w:val="28"/>
        </w:rPr>
        <w:t xml:space="preserve">  и  проведени</w:t>
      </w:r>
      <w:r w:rsidR="001F72F2">
        <w:rPr>
          <w:sz w:val="28"/>
          <w:szCs w:val="28"/>
        </w:rPr>
        <w:t>я</w:t>
      </w:r>
      <w:r w:rsidRPr="006A0C2C">
        <w:rPr>
          <w:sz w:val="28"/>
          <w:szCs w:val="28"/>
        </w:rPr>
        <w:t xml:space="preserve">  свадебных  мероприятий</w:t>
      </w:r>
      <w:r w:rsidR="00843A22">
        <w:rPr>
          <w:sz w:val="28"/>
          <w:szCs w:val="28"/>
        </w:rPr>
        <w:t>.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2.</w:t>
      </w:r>
      <w:r w:rsidR="001F72F2">
        <w:rPr>
          <w:sz w:val="28"/>
          <w:szCs w:val="28"/>
        </w:rPr>
        <w:t xml:space="preserve">  </w:t>
      </w:r>
      <w:r w:rsidRPr="006A0C2C">
        <w:rPr>
          <w:sz w:val="28"/>
          <w:szCs w:val="28"/>
        </w:rPr>
        <w:t xml:space="preserve"> На  юбилейные  даты  (40-65  лет),  в  случае  тяжелых  жизненных  ситуаций  (пожар,  заболевание  работника  или  ближайших  родственников), в  случае  смерти  ближайших  родственников  (мать,  отец,  ребенок,  муж,  жена,  брат,  сестра)  оказывается  материальная помощь  работникам в  сумме,  </w:t>
      </w:r>
      <w:r w:rsidR="000B0DD8">
        <w:rPr>
          <w:sz w:val="28"/>
          <w:szCs w:val="28"/>
        </w:rPr>
        <w:t>предусмотренной</w:t>
      </w:r>
      <w:r w:rsidRPr="006A0C2C">
        <w:rPr>
          <w:sz w:val="28"/>
          <w:szCs w:val="28"/>
        </w:rPr>
        <w:t xml:space="preserve">  коллективными  договорами</w:t>
      </w:r>
      <w:r w:rsidR="00843A22">
        <w:rPr>
          <w:sz w:val="28"/>
          <w:szCs w:val="28"/>
        </w:rPr>
        <w:t>.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3. Организация бесплатных автопарковок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личного</w:t>
      </w:r>
      <w:r w:rsidR="001F72F2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>транспорта на  период  пребывания  работника  на  смене</w:t>
      </w:r>
      <w:r w:rsidR="00843A22">
        <w:rPr>
          <w:sz w:val="28"/>
          <w:szCs w:val="28"/>
        </w:rPr>
        <w:t>.</w:t>
      </w:r>
      <w:r w:rsidRPr="006A0C2C">
        <w:rPr>
          <w:sz w:val="28"/>
          <w:szCs w:val="28"/>
        </w:rPr>
        <w:t xml:space="preserve">   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4. Работнику,  получившему  уведомление  о  предстоящем  сокращении,  предоставляется  3-4  часа в  неделю рабочего  времени  для  поиска  нового  места  работы,  с  сохранением  среднего  заработка.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5. В случае увольнения работников в связи с осуществлением мероприятий по сокращению численности или штата</w:t>
      </w:r>
      <w:r w:rsidR="00843A22">
        <w:rPr>
          <w:sz w:val="28"/>
          <w:szCs w:val="28"/>
        </w:rPr>
        <w:t>,</w:t>
      </w:r>
      <w:r w:rsidRPr="006A0C2C">
        <w:rPr>
          <w:sz w:val="28"/>
          <w:szCs w:val="28"/>
        </w:rPr>
        <w:t xml:space="preserve"> помимо  работников,  указанных  в  ст. 179 ТК  РФ,   преимущественным  правом  на  оставление  на  работе  пользуются: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- лица  предпенсионного  возраста (до  двух  лет  до  пенсии);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>- лица,  проработавшие  в  данном  учреждении  значительное  время  (10 - 15 и более лет)</w:t>
      </w:r>
      <w:r w:rsidR="006D491F">
        <w:rPr>
          <w:sz w:val="28"/>
          <w:szCs w:val="28"/>
        </w:rPr>
        <w:t>;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lastRenderedPageBreak/>
        <w:t xml:space="preserve">-  одинокие  матери  или  отцы,  имеющие на  своем  иждивении  детей в  возрасте  до  16  лет.    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6. В случае увольнения работников в связи с осуществлением мероприятий по сокращению численности или штата работающих запрещается  увольнение одновременно двух работников из одной семьи. </w:t>
      </w:r>
      <w:r w:rsidRPr="006A0C2C">
        <w:rPr>
          <w:sz w:val="28"/>
          <w:szCs w:val="28"/>
        </w:rPr>
        <w:tab/>
        <w:t>Под семьей понимаются лица, связанные родством и (или) свойством, совместно проживающие и ведущие совместное хозяйство (супруги, их дети и родители, усыновители и усыновленные, братья и сестры, пасынки и падчерицы).</w:t>
      </w:r>
    </w:p>
    <w:p w:rsidR="00E46981" w:rsidRPr="006A0C2C" w:rsidRDefault="00E46981" w:rsidP="006A0C2C">
      <w:pPr>
        <w:ind w:firstLine="851"/>
        <w:jc w:val="both"/>
        <w:rPr>
          <w:sz w:val="28"/>
          <w:szCs w:val="28"/>
        </w:rPr>
      </w:pPr>
      <w:r w:rsidRPr="006A0C2C">
        <w:rPr>
          <w:sz w:val="28"/>
          <w:szCs w:val="28"/>
        </w:rPr>
        <w:t xml:space="preserve">7. </w:t>
      </w:r>
      <w:r w:rsidR="006D491F">
        <w:rPr>
          <w:sz w:val="28"/>
          <w:szCs w:val="28"/>
        </w:rPr>
        <w:t xml:space="preserve"> </w:t>
      </w:r>
      <w:r w:rsidRPr="006A0C2C">
        <w:rPr>
          <w:sz w:val="28"/>
          <w:szCs w:val="28"/>
        </w:rPr>
        <w:t xml:space="preserve"> Работники  учреждений (</w:t>
      </w:r>
      <w:r w:rsidR="006D491F">
        <w:rPr>
          <w:sz w:val="28"/>
          <w:szCs w:val="28"/>
        </w:rPr>
        <w:t>при</w:t>
      </w:r>
      <w:r w:rsidRPr="006A0C2C">
        <w:rPr>
          <w:sz w:val="28"/>
          <w:szCs w:val="28"/>
        </w:rPr>
        <w:t xml:space="preserve">  наличи</w:t>
      </w:r>
      <w:r w:rsidR="006D491F">
        <w:rPr>
          <w:sz w:val="28"/>
          <w:szCs w:val="28"/>
        </w:rPr>
        <w:t>и</w:t>
      </w:r>
      <w:r w:rsidRPr="006A0C2C">
        <w:rPr>
          <w:sz w:val="28"/>
          <w:szCs w:val="28"/>
        </w:rPr>
        <w:t xml:space="preserve">  лечебной  базы)  имеют  право  на  получение  лечебных  и  оздоровительных  процедур,  согласно  утвержденны</w:t>
      </w:r>
      <w:r w:rsidR="00843A22">
        <w:rPr>
          <w:sz w:val="28"/>
          <w:szCs w:val="28"/>
        </w:rPr>
        <w:t>м</w:t>
      </w:r>
      <w:r w:rsidRPr="006A0C2C">
        <w:rPr>
          <w:sz w:val="28"/>
          <w:szCs w:val="28"/>
        </w:rPr>
        <w:t xml:space="preserve"> смет</w:t>
      </w:r>
      <w:r w:rsidR="00843A22">
        <w:rPr>
          <w:sz w:val="28"/>
          <w:szCs w:val="28"/>
        </w:rPr>
        <w:t>ам</w:t>
      </w:r>
      <w:r w:rsidRPr="006A0C2C">
        <w:rPr>
          <w:sz w:val="28"/>
          <w:szCs w:val="28"/>
        </w:rPr>
        <w:t>,  которые  являются  приложени</w:t>
      </w:r>
      <w:r w:rsidR="000B0DD8">
        <w:rPr>
          <w:sz w:val="28"/>
          <w:szCs w:val="28"/>
        </w:rPr>
        <w:t>ями</w:t>
      </w:r>
      <w:r w:rsidRPr="006A0C2C">
        <w:rPr>
          <w:sz w:val="28"/>
          <w:szCs w:val="28"/>
        </w:rPr>
        <w:t xml:space="preserve">  к  коллективным  договорам.</w:t>
      </w:r>
    </w:p>
    <w:p w:rsidR="00E46981" w:rsidRPr="006A0C2C" w:rsidRDefault="00855A6F" w:rsidP="006A0C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6981" w:rsidRPr="006A0C2C">
        <w:rPr>
          <w:sz w:val="28"/>
          <w:szCs w:val="28"/>
        </w:rPr>
        <w:t xml:space="preserve">. </w:t>
      </w:r>
      <w:r w:rsidR="006D491F">
        <w:rPr>
          <w:sz w:val="28"/>
          <w:szCs w:val="28"/>
        </w:rPr>
        <w:t xml:space="preserve">  </w:t>
      </w:r>
      <w:r w:rsidR="00E46981" w:rsidRPr="006A0C2C">
        <w:rPr>
          <w:sz w:val="28"/>
          <w:szCs w:val="28"/>
        </w:rPr>
        <w:t>Дополнительный оплачиваемый день отдыха к очередному отпуску членам добровольной пожарной дружины и мобильной бригады по предотвращению экстренных ситуаций</w:t>
      </w:r>
      <w:r w:rsidR="00843A22">
        <w:rPr>
          <w:sz w:val="28"/>
          <w:szCs w:val="28"/>
        </w:rPr>
        <w:t>.</w:t>
      </w:r>
    </w:p>
    <w:p w:rsidR="00E46981" w:rsidRDefault="00855A6F" w:rsidP="006A0C2C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E46981" w:rsidRPr="006A0C2C">
        <w:rPr>
          <w:sz w:val="28"/>
          <w:szCs w:val="28"/>
        </w:rPr>
        <w:t xml:space="preserve">. </w:t>
      </w:r>
      <w:r w:rsidR="006D491F">
        <w:rPr>
          <w:sz w:val="28"/>
          <w:szCs w:val="28"/>
        </w:rPr>
        <w:t xml:space="preserve"> </w:t>
      </w:r>
      <w:r w:rsidR="00E46981" w:rsidRPr="006A0C2C">
        <w:rPr>
          <w:sz w:val="28"/>
          <w:szCs w:val="28"/>
        </w:rPr>
        <w:t>Материальная помощь мобилизованным сотрудникам и членам их семей</w:t>
      </w:r>
      <w:r w:rsidR="00E46981" w:rsidRPr="006A0C2C">
        <w:rPr>
          <w:sz w:val="28"/>
          <w:szCs w:val="28"/>
          <w:shd w:val="clear" w:color="auto" w:fill="FFFFFF"/>
        </w:rPr>
        <w:t xml:space="preserve">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="006D491F">
        <w:rPr>
          <w:sz w:val="28"/>
          <w:szCs w:val="28"/>
          <w:shd w:val="clear" w:color="auto" w:fill="FFFFFF"/>
        </w:rPr>
        <w:t>.</w:t>
      </w:r>
      <w:r w:rsidR="00E46981" w:rsidRPr="006A0C2C">
        <w:rPr>
          <w:bCs/>
          <w:sz w:val="28"/>
          <w:szCs w:val="28"/>
        </w:rPr>
        <w:t xml:space="preserve"> </w:t>
      </w:r>
    </w:p>
    <w:p w:rsidR="006A0C2C" w:rsidRDefault="006A0C2C" w:rsidP="006A0C2C">
      <w:pPr>
        <w:ind w:firstLine="851"/>
        <w:jc w:val="both"/>
        <w:rPr>
          <w:bCs/>
          <w:sz w:val="28"/>
          <w:szCs w:val="28"/>
        </w:rPr>
      </w:pPr>
    </w:p>
    <w:p w:rsidR="00207639" w:rsidRDefault="00207639" w:rsidP="006A0C2C"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областная организация Общественной организации «Всероссийский Электропрофсоюз»</w:t>
      </w:r>
    </w:p>
    <w:p w:rsidR="00207639" w:rsidRDefault="00207639" w:rsidP="006A0C2C">
      <w:pPr>
        <w:ind w:firstLine="851"/>
        <w:jc w:val="both"/>
        <w:rPr>
          <w:b/>
          <w:bCs/>
          <w:sz w:val="28"/>
          <w:szCs w:val="28"/>
        </w:rPr>
      </w:pPr>
    </w:p>
    <w:p w:rsidR="00207639" w:rsidRDefault="00207639" w:rsidP="0020763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основных задач </w:t>
      </w:r>
      <w:r w:rsidR="00843A22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 в 2024 году являлась подготовка и проведение коллективных переговоров с </w:t>
      </w:r>
      <w:r w:rsidR="00843A22">
        <w:rPr>
          <w:sz w:val="28"/>
          <w:szCs w:val="28"/>
        </w:rPr>
        <w:t>р</w:t>
      </w:r>
      <w:r>
        <w:rPr>
          <w:sz w:val="28"/>
          <w:szCs w:val="28"/>
        </w:rPr>
        <w:t>аботодателем ООО «Сибирская генерирующая компания» по вопросу заключения новых коллективных договоров на 2025 – 2027 годы с закреплением индексации должностных окладов  на уровень индекса потребительских цен. Этот вопрос является насущным   на протяжении более 10 лет на каждых коллективных переговорах с работодателем.</w:t>
      </w:r>
    </w:p>
    <w:p w:rsidR="00207639" w:rsidRDefault="00207639" w:rsidP="002076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во многих энергокомпаниях отрасли сложилась ситуация, когда заработная плата и выплаты социального характера благодаря развитию и укреплению </w:t>
      </w:r>
      <w:r w:rsidR="00843A22">
        <w:rPr>
          <w:sz w:val="28"/>
          <w:szCs w:val="28"/>
        </w:rPr>
        <w:t>с</w:t>
      </w:r>
      <w:r>
        <w:rPr>
          <w:sz w:val="28"/>
          <w:szCs w:val="28"/>
        </w:rPr>
        <w:t>оциального партнерства выплачиваются своевременно и индексируются (порой с превышением роста индекса потребительских цен), а в коллективах все</w:t>
      </w:r>
      <w:r w:rsidR="000B0DD8">
        <w:rPr>
          <w:sz w:val="28"/>
          <w:szCs w:val="28"/>
        </w:rPr>
        <w:t xml:space="preserve"> </w:t>
      </w:r>
      <w:r>
        <w:rPr>
          <w:sz w:val="28"/>
          <w:szCs w:val="28"/>
        </w:rPr>
        <w:t>равно растет недовольство, т.к.  уровень заработной платы перестал быть конкурентным на сформировавшемся  рынке труда, и</w:t>
      </w:r>
      <w:r w:rsidR="000B0DD8">
        <w:rPr>
          <w:sz w:val="28"/>
          <w:szCs w:val="28"/>
        </w:rPr>
        <w:t xml:space="preserve">, </w:t>
      </w:r>
      <w:r>
        <w:rPr>
          <w:sz w:val="28"/>
          <w:szCs w:val="28"/>
        </w:rPr>
        <w:t>как следствие, происходит текучка кадров. Увольняются с предприятий</w:t>
      </w:r>
      <w:r w:rsidR="00843A22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="00843A22">
        <w:rPr>
          <w:sz w:val="28"/>
          <w:szCs w:val="28"/>
        </w:rPr>
        <w:t>,</w:t>
      </w:r>
      <w:r>
        <w:rPr>
          <w:sz w:val="28"/>
          <w:szCs w:val="28"/>
        </w:rPr>
        <w:t xml:space="preserve"> и члены профсоюза.</w:t>
      </w:r>
    </w:p>
    <w:p w:rsidR="00207639" w:rsidRDefault="00207639" w:rsidP="002076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Электроэнергетика  РФ занимает последнее место по уровню заработной платы среди отраслей ТЭК. Наиболее опытные и квалифицированные работники, для которых уровень оплаты их труда стал неприемлемым, </w:t>
      </w:r>
      <w:r w:rsidR="000B0DD8">
        <w:rPr>
          <w:sz w:val="28"/>
          <w:szCs w:val="28"/>
        </w:rPr>
        <w:t>увольняются</w:t>
      </w:r>
      <w:r>
        <w:rPr>
          <w:sz w:val="28"/>
          <w:szCs w:val="28"/>
        </w:rPr>
        <w:t xml:space="preserve"> и реализуют себя в других сферах деятельности. Пополнени</w:t>
      </w:r>
      <w:r w:rsidR="00843A22">
        <w:rPr>
          <w:sz w:val="28"/>
          <w:szCs w:val="28"/>
        </w:rPr>
        <w:t>я</w:t>
      </w:r>
      <w:r>
        <w:rPr>
          <w:sz w:val="28"/>
          <w:szCs w:val="28"/>
        </w:rPr>
        <w:t xml:space="preserve"> кадрового ресурса электроэнергетики молодежью практически не происходит, из </w:t>
      </w:r>
      <w:r w:rsidR="00843A22">
        <w:rPr>
          <w:sz w:val="28"/>
          <w:szCs w:val="28"/>
        </w:rPr>
        <w:t>-</w:t>
      </w:r>
      <w:r>
        <w:rPr>
          <w:sz w:val="28"/>
          <w:szCs w:val="28"/>
        </w:rPr>
        <w:t xml:space="preserve"> за высоких трудозатрат и последующего низкого уровня </w:t>
      </w:r>
      <w:r w:rsidR="00843A22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оплаты. </w:t>
      </w:r>
    </w:p>
    <w:p w:rsidR="003F6FDD" w:rsidRDefault="003F6FDD" w:rsidP="00207639">
      <w:pPr>
        <w:ind w:firstLine="720"/>
        <w:jc w:val="both"/>
        <w:rPr>
          <w:sz w:val="28"/>
          <w:szCs w:val="28"/>
        </w:rPr>
      </w:pPr>
    </w:p>
    <w:p w:rsidR="003F6FDD" w:rsidRDefault="003F6FDD" w:rsidP="00207639">
      <w:pPr>
        <w:ind w:firstLine="720"/>
        <w:jc w:val="both"/>
        <w:rPr>
          <w:sz w:val="28"/>
          <w:szCs w:val="28"/>
        </w:rPr>
      </w:pPr>
    </w:p>
    <w:p w:rsidR="00207639" w:rsidRDefault="00207639" w:rsidP="002076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целью обсуждени</w:t>
      </w:r>
      <w:r w:rsidR="000B0DD8">
        <w:rPr>
          <w:sz w:val="28"/>
          <w:szCs w:val="28"/>
        </w:rPr>
        <w:t>я</w:t>
      </w:r>
      <w:r>
        <w:rPr>
          <w:sz w:val="28"/>
          <w:szCs w:val="28"/>
        </w:rPr>
        <w:t xml:space="preserve"> вопросов высокой текучести и укомплектованности персоналом производственных единиц было </w:t>
      </w:r>
      <w:r w:rsidR="002E362D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совещание сторон социального партнерства ООО «Сибирская генерирующая компания», которое состоялось 17 октября 2024 года  в г. Новосибирске, на </w:t>
      </w:r>
      <w:r w:rsidR="000B0DD8">
        <w:rPr>
          <w:sz w:val="28"/>
          <w:szCs w:val="28"/>
        </w:rPr>
        <w:t>нем</w:t>
      </w:r>
      <w:r>
        <w:rPr>
          <w:sz w:val="28"/>
          <w:szCs w:val="28"/>
        </w:rPr>
        <w:t xml:space="preserve">  сторонам социального партнерства удалось выработать компромиссные решения по дополнительному материальному стимулированию работников станций и тепловых сетей на осенне-зимн</w:t>
      </w:r>
      <w:r w:rsidR="000B0DD8">
        <w:rPr>
          <w:sz w:val="28"/>
          <w:szCs w:val="28"/>
        </w:rPr>
        <w:t>ий</w:t>
      </w:r>
      <w:r>
        <w:rPr>
          <w:sz w:val="28"/>
          <w:szCs w:val="28"/>
        </w:rPr>
        <w:t xml:space="preserve"> период, а также размеру индексации заработной платы, которую решили провести в два этапа: с 1 января и с 1 апреля 2025 года. Данное решение было закреплено в </w:t>
      </w:r>
      <w:r w:rsidR="002E362D">
        <w:rPr>
          <w:sz w:val="28"/>
          <w:szCs w:val="28"/>
        </w:rPr>
        <w:t>к</w:t>
      </w:r>
      <w:r>
        <w:rPr>
          <w:sz w:val="28"/>
          <w:szCs w:val="28"/>
        </w:rPr>
        <w:t xml:space="preserve">оллективных договорах АО «Кузбассэнерго», АО «Кемеровская генерация», АО «Кузнецкая ТЭЦ», АО «Ново – Кемеровская ТЭЦ» на 2024 – 2026 годы и Соглашении между работодателями и Профсоюзом «О пересмотре заработной платы с 01.04.2025 г. и обеспечении роста должностных окладов  с 01.01.2025. по 01.04.2025., накопительным итогом для всех категорий персонала не ниже роста ИПЦ 2024 года». </w:t>
      </w:r>
    </w:p>
    <w:p w:rsidR="00207639" w:rsidRDefault="00207639" w:rsidP="002076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также, дополнительно в рамках </w:t>
      </w:r>
      <w:r w:rsidR="002E362D">
        <w:rPr>
          <w:sz w:val="28"/>
          <w:szCs w:val="28"/>
        </w:rPr>
        <w:t>с</w:t>
      </w:r>
      <w:r>
        <w:rPr>
          <w:sz w:val="28"/>
          <w:szCs w:val="28"/>
        </w:rPr>
        <w:t xml:space="preserve">оциального партнерства, с целью мотивации профсоюзного членства в конце декабря 2024 года было разработано и подписано Соглашение между </w:t>
      </w:r>
      <w:r w:rsidR="002E362D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рофсоюзом и </w:t>
      </w:r>
      <w:r w:rsidR="002E362D">
        <w:rPr>
          <w:sz w:val="28"/>
          <w:szCs w:val="28"/>
        </w:rPr>
        <w:t>р</w:t>
      </w:r>
      <w:r>
        <w:rPr>
          <w:sz w:val="28"/>
          <w:szCs w:val="28"/>
        </w:rPr>
        <w:t xml:space="preserve">аботодателем </w:t>
      </w:r>
      <w:r w:rsidR="002E362D">
        <w:rPr>
          <w:sz w:val="28"/>
          <w:szCs w:val="28"/>
        </w:rPr>
        <w:t>о</w:t>
      </w:r>
      <w:r>
        <w:rPr>
          <w:sz w:val="28"/>
          <w:szCs w:val="28"/>
        </w:rPr>
        <w:t xml:space="preserve">б увеличении на 4 000 рублей  единовременной выплаты, установленной п.7.7. </w:t>
      </w:r>
      <w:r w:rsidR="002E362D">
        <w:rPr>
          <w:sz w:val="28"/>
          <w:szCs w:val="28"/>
        </w:rPr>
        <w:t>к</w:t>
      </w:r>
      <w:r>
        <w:rPr>
          <w:sz w:val="28"/>
          <w:szCs w:val="28"/>
        </w:rPr>
        <w:t>оллективных договоров (единовременная выплата при предоставлении работнику</w:t>
      </w:r>
      <w:r w:rsidR="002E362D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ежегодного</w:t>
      </w:r>
      <w:r w:rsidR="002E3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оплачиваемого отпуска не менее 14 дней  выплачивается в размере ММТС) для членов профсоюза.  </w:t>
      </w:r>
      <w:r>
        <w:rPr>
          <w:sz w:val="28"/>
          <w:szCs w:val="28"/>
        </w:rPr>
        <w:tab/>
      </w:r>
    </w:p>
    <w:p w:rsidR="00207639" w:rsidRDefault="00207639" w:rsidP="002076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сегодня заключены коллективные договор</w:t>
      </w:r>
      <w:r w:rsidR="000B0DD8">
        <w:rPr>
          <w:sz w:val="28"/>
          <w:szCs w:val="28"/>
        </w:rPr>
        <w:t>ы</w:t>
      </w:r>
      <w:r>
        <w:rPr>
          <w:sz w:val="28"/>
          <w:szCs w:val="28"/>
        </w:rPr>
        <w:t xml:space="preserve"> во всех первичных профсоюзных организациях, входящих в состав Кемеровской областной организации «Всероссийский Электроп</w:t>
      </w:r>
      <w:r w:rsidR="0085615F">
        <w:rPr>
          <w:sz w:val="28"/>
          <w:szCs w:val="28"/>
        </w:rPr>
        <w:t>р</w:t>
      </w:r>
      <w:r>
        <w:rPr>
          <w:sz w:val="28"/>
          <w:szCs w:val="28"/>
        </w:rPr>
        <w:t xml:space="preserve">офсоюз». </w:t>
      </w:r>
    </w:p>
    <w:p w:rsidR="00207639" w:rsidRPr="00207639" w:rsidRDefault="00207639" w:rsidP="006A0C2C">
      <w:pPr>
        <w:ind w:firstLine="851"/>
        <w:jc w:val="both"/>
        <w:rPr>
          <w:b/>
          <w:bCs/>
          <w:sz w:val="28"/>
          <w:szCs w:val="28"/>
        </w:rPr>
      </w:pPr>
    </w:p>
    <w:p w:rsidR="006A0C2C" w:rsidRDefault="006A0C2C" w:rsidP="006A0C2C">
      <w:pPr>
        <w:ind w:firstLine="851"/>
        <w:jc w:val="both"/>
        <w:rPr>
          <w:b/>
          <w:sz w:val="28"/>
          <w:szCs w:val="28"/>
        </w:rPr>
      </w:pPr>
      <w:r w:rsidRPr="009E38D1">
        <w:rPr>
          <w:b/>
          <w:sz w:val="28"/>
          <w:szCs w:val="28"/>
        </w:rPr>
        <w:t>Кемеровская областная организация профсоюза работников здравоохранения РФ</w:t>
      </w:r>
    </w:p>
    <w:p w:rsidR="0085615F" w:rsidRDefault="0085615F" w:rsidP="006A0C2C">
      <w:pPr>
        <w:ind w:firstLine="851"/>
        <w:jc w:val="both"/>
        <w:rPr>
          <w:b/>
          <w:sz w:val="28"/>
          <w:szCs w:val="28"/>
        </w:rPr>
      </w:pP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В связи с непростой социально-экономической ситуацией, складывающейся в стране в 2024 году, областной организацией Профсоюза уделено большое внимание коллективно-договорной кампании и регулированию социально-трудовых отношений на всех уровнях социального партнерства.   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С целью повышения уровня заработной платы организацией направлены предложения к проектам Федерального закона о внесении изменений в Трудовой кодекс РФ в части оплаты сверхурочной работы и работы в ночное время, а также начисления стимулирующих выплат в зависимости от наличия или отсутствия дисциплинарного взыскания. Соответствующие изменения были внесены в Региональное отраслевое соглашение между Кемеровской областной организацией профсоюза работников здравоохранения Российской Федерации и Министерством здравоохранения Кузбасса на 2022-2024 годы (далее - Соглашение).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В целях исполнения поручения </w:t>
      </w:r>
      <w:r w:rsidR="002E362D">
        <w:rPr>
          <w:sz w:val="28"/>
          <w:szCs w:val="28"/>
        </w:rPr>
        <w:t>П</w:t>
      </w:r>
      <w:r w:rsidRPr="0085615F">
        <w:rPr>
          <w:sz w:val="28"/>
          <w:szCs w:val="28"/>
        </w:rPr>
        <w:t xml:space="preserve">резидента РФ об увеличении окладной части медицинских работников до 50% Правительством РФ принято </w:t>
      </w:r>
      <w:r w:rsidRPr="0085615F">
        <w:rPr>
          <w:sz w:val="28"/>
          <w:szCs w:val="28"/>
        </w:rPr>
        <w:lastRenderedPageBreak/>
        <w:t xml:space="preserve">Постановление от 20.03.2024 № 343. С момента принятия данного постановления Кемеровской областной организацией </w:t>
      </w:r>
      <w:r w:rsidR="002E362D">
        <w:rPr>
          <w:sz w:val="28"/>
          <w:szCs w:val="28"/>
        </w:rPr>
        <w:t>п</w:t>
      </w:r>
      <w:r w:rsidRPr="0085615F">
        <w:rPr>
          <w:sz w:val="28"/>
          <w:szCs w:val="28"/>
        </w:rPr>
        <w:t xml:space="preserve">рофсоюза совместно с Минздравом Кузбасса начата работа по изменению систем оплаты труда в медицинских организациях региона. Так как оклады работников медицинских учреждений и основы системы оплаты труда установлены на региональном уровне, первоочередной задачей было внесение соответствующих изменений в Постановление Коллегии Администрации Кемеровской области от 29.03.2011г. № 124. Изменения приняты 22.04.2024г. и вступили в силу с 01.07.2024г. Осуществляется контроль за недопустимостью снижения уровня заработной платы после повышения окладов и снижения компенсационных выплат.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Для обеспечения единого подхода на уровне учреждений и исключения нарушений прав работников, представителями Минздрава и Профсоюза неоднократно проводились ВКС по внесению изменений в локальные акты, регулирующие оплату труда, давались разъяснения о возможностях изменения отдельных частей заработной платы.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В связи с проводимыми организационными изменениями на уровне учреждений председателям первичных организаций на постоянной основе оказывается практическая помощь по подготовке мотивированных мнений на проекты локальных нормативных актов. Например, в некоторых организациях работодател</w:t>
      </w:r>
      <w:r w:rsidR="002E362D">
        <w:rPr>
          <w:sz w:val="28"/>
          <w:szCs w:val="28"/>
        </w:rPr>
        <w:t>ями</w:t>
      </w:r>
      <w:r w:rsidRPr="0085615F">
        <w:rPr>
          <w:sz w:val="28"/>
          <w:szCs w:val="28"/>
        </w:rPr>
        <w:t xml:space="preserve"> принимались попытки проведения нормирования труда, противоречащие трудовому законодательству. Руководителям направлено мотивированное мнение на проект локального акта, проведены консультации, </w:t>
      </w:r>
      <w:r w:rsidR="000B0DD8">
        <w:rPr>
          <w:sz w:val="28"/>
          <w:szCs w:val="28"/>
        </w:rPr>
        <w:t>после</w:t>
      </w:r>
      <w:r w:rsidRPr="0085615F">
        <w:rPr>
          <w:sz w:val="28"/>
          <w:szCs w:val="28"/>
        </w:rPr>
        <w:t xml:space="preserve"> которых результаты нормирования, исходя из количества пациентов либо проведенных исследований, не были применены. 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При взаимодействии Министерства здравоохранения Кузбасса и областной организации </w:t>
      </w:r>
      <w:r w:rsidR="002E362D">
        <w:rPr>
          <w:sz w:val="28"/>
          <w:szCs w:val="28"/>
        </w:rPr>
        <w:t>п</w:t>
      </w:r>
      <w:r w:rsidRPr="0085615F">
        <w:rPr>
          <w:sz w:val="28"/>
          <w:szCs w:val="28"/>
        </w:rPr>
        <w:t xml:space="preserve">рофсоюза вопросы оперативно решаются. В рамках социального партнерства сторонам в большинстве случаев удается находить оптимальные взаимовыгодные решения.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Работодателям направляются совместные разъяснения о применении норм трудового законодательства. Вопросы, которые затрагивают или могут в последующем затронуть интересы работников, предварительно обсуждаются сторонами.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На территории региона продолжает</w:t>
      </w:r>
      <w:r w:rsidR="002E362D">
        <w:rPr>
          <w:sz w:val="28"/>
          <w:szCs w:val="28"/>
        </w:rPr>
        <w:t>ся</w:t>
      </w:r>
      <w:r w:rsidRPr="0085615F">
        <w:rPr>
          <w:sz w:val="28"/>
          <w:szCs w:val="28"/>
        </w:rPr>
        <w:t xml:space="preserve"> реорганизаци</w:t>
      </w:r>
      <w:r w:rsidR="002E362D">
        <w:rPr>
          <w:sz w:val="28"/>
          <w:szCs w:val="28"/>
        </w:rPr>
        <w:t>я ряда</w:t>
      </w:r>
      <w:r w:rsidRPr="0085615F">
        <w:rPr>
          <w:sz w:val="28"/>
          <w:szCs w:val="28"/>
        </w:rPr>
        <w:t xml:space="preserve"> учреждений здравоохранения, в связи с чем поступает множество вопросов </w:t>
      </w:r>
      <w:r w:rsidR="002E362D">
        <w:rPr>
          <w:sz w:val="28"/>
          <w:szCs w:val="28"/>
        </w:rPr>
        <w:t xml:space="preserve">от </w:t>
      </w:r>
      <w:r w:rsidRPr="0085615F">
        <w:rPr>
          <w:sz w:val="28"/>
          <w:szCs w:val="28"/>
        </w:rPr>
        <w:t xml:space="preserve">работников реорганизуемых учреждений. Работникам направлялись разъяснения по вопросу изменения условий трудовых договоров в процессе реорганизации, а также проведения сокращения численности и (или) штата после завершения реорганизации.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При принятии работодателем локальных нормативных актов проводится проверка процедуры учета мнения представительного органа работников, а также обоснованности принимаемых мер.   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В рамках коллективно-договорного процесса в системе социального партнерства, в связи с истечением срока действия Регионального отраслевого соглашения между Кемеровской областной организацией профсоюза работников здравоохранения Российской Федерации и Министерством </w:t>
      </w:r>
      <w:r w:rsidRPr="0085615F">
        <w:rPr>
          <w:sz w:val="28"/>
          <w:szCs w:val="28"/>
        </w:rPr>
        <w:lastRenderedPageBreak/>
        <w:t>здравоохранения Кузбасса на 2022-2024 годы, организацией инициировано проведение переговоров по заключению отраслевого Соглашения на 2025-2027 годы. По результатам переговоров удалось не только сохранить установленные ранее условия труда (повышенная оплата труда, ежегодный дополнительный оплачиваемый отпуск, сокращенная продолжительность рабочего времени), но и конкретизировать нормы Соглашения, исключив возможность возникновения разночтений при их применении. Нормами Соглашения предусмотрены более благоприятные условия труда по сравнению с установленными на федеральном уровне. Например, условие о содействии в получении безвозмездных бюджетных субсидий и льготных ссуд в соответствии с очередностью на получение, покупку жилья, его строительство в соответствии с действующим законодательством Российской Федерации и Кемеровской области – Кузбасса, материальная поддержка и дополнительные льготы для многодетных семей, одиноких матерей на условиях заключенны</w:t>
      </w:r>
      <w:r w:rsidR="002E362D">
        <w:rPr>
          <w:sz w:val="28"/>
          <w:szCs w:val="28"/>
        </w:rPr>
        <w:t>х</w:t>
      </w:r>
      <w:r w:rsidRPr="0085615F">
        <w:rPr>
          <w:sz w:val="28"/>
          <w:szCs w:val="28"/>
        </w:rPr>
        <w:t xml:space="preserve"> коллективны</w:t>
      </w:r>
      <w:r w:rsidR="002E362D">
        <w:rPr>
          <w:sz w:val="28"/>
          <w:szCs w:val="28"/>
        </w:rPr>
        <w:t>х</w:t>
      </w:r>
      <w:r w:rsidRPr="0085615F">
        <w:rPr>
          <w:sz w:val="28"/>
          <w:szCs w:val="28"/>
        </w:rPr>
        <w:t xml:space="preserve"> договоро</w:t>
      </w:r>
      <w:r w:rsidR="002E362D">
        <w:rPr>
          <w:sz w:val="28"/>
          <w:szCs w:val="28"/>
        </w:rPr>
        <w:t>в</w:t>
      </w:r>
      <w:r w:rsidRPr="0085615F">
        <w:rPr>
          <w:sz w:val="28"/>
          <w:szCs w:val="28"/>
        </w:rPr>
        <w:t xml:space="preserve"> в медицинской организации.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В соответствии с условиями Соглашения сложилась практика учета мнения </w:t>
      </w:r>
      <w:r w:rsidR="002E362D">
        <w:rPr>
          <w:sz w:val="28"/>
          <w:szCs w:val="28"/>
        </w:rPr>
        <w:t>о</w:t>
      </w:r>
      <w:r w:rsidRPr="0085615F">
        <w:rPr>
          <w:sz w:val="28"/>
          <w:szCs w:val="28"/>
        </w:rPr>
        <w:t xml:space="preserve">бластной организации </w:t>
      </w:r>
      <w:r w:rsidR="002E362D">
        <w:rPr>
          <w:sz w:val="28"/>
          <w:szCs w:val="28"/>
        </w:rPr>
        <w:t>п</w:t>
      </w:r>
      <w:r w:rsidRPr="0085615F">
        <w:rPr>
          <w:sz w:val="28"/>
          <w:szCs w:val="28"/>
        </w:rPr>
        <w:t xml:space="preserve">рофсоюза при принятии на уровне региона нормативных правовых актов, затрагивающих социально-трудовые права работников. Каждый направленный проект документа проходит проверку на соответствие законодательству, не допускается ухудшение положения работников и снижение предоставляемых льгот и гарантий.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На федеральном уровне областная организация принимает участие в работе выборных органов, рабочих группах и комисси</w:t>
      </w:r>
      <w:r w:rsidR="002E362D">
        <w:rPr>
          <w:sz w:val="28"/>
          <w:szCs w:val="28"/>
        </w:rPr>
        <w:t>й</w:t>
      </w:r>
      <w:r w:rsidRPr="0085615F">
        <w:rPr>
          <w:sz w:val="28"/>
          <w:szCs w:val="28"/>
        </w:rPr>
        <w:t xml:space="preserve"> Федерации </w:t>
      </w:r>
      <w:r w:rsidR="002E362D">
        <w:rPr>
          <w:sz w:val="28"/>
          <w:szCs w:val="28"/>
        </w:rPr>
        <w:t>Н</w:t>
      </w:r>
      <w:r w:rsidRPr="0085615F">
        <w:rPr>
          <w:sz w:val="28"/>
          <w:szCs w:val="28"/>
        </w:rPr>
        <w:t xml:space="preserve">езависимых Профсоюзов России, ЦК Профсоюза работников здравоохранения РФ, Федерации профсоюзных организаций Кузбасса. Регулярно принимает участие в обсуждении проектов нормативных правовых актов, принимаемых на территории РФ, направляет предложения по совершенствованию рассматриваемых проектов, не допуская включение в них норм, ухудшающих положение работников.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Представители областной организации Профсоюза принимают участие в заседаниях рабочих групп по вопросам, касающимся отрасли здравоохранения, представляя интересы медицинских работников на уровне региона.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Областная организация Профсоюза, участвуя в работе: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- Коллегии Министерства здравоохранения Кузбасса;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- Комиссии по разработке территориальной программы ОМС;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- Правления ТФОМС;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- Областного Медицинского Совета и его Президиума;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- Общественного совета при Министерства здравоохранения Кузбасса;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- Общественной Палаты Кемеровской области;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- Рабочих групп Министерства здравоохранения Кузбасса, ТФОМС,  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 вносит свои предложения по улучшению положения работников медицинских учреждений.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Председатель </w:t>
      </w:r>
      <w:r w:rsidR="00332A9F">
        <w:rPr>
          <w:sz w:val="28"/>
          <w:szCs w:val="28"/>
        </w:rPr>
        <w:t>о</w:t>
      </w:r>
      <w:r w:rsidRPr="0085615F">
        <w:rPr>
          <w:sz w:val="28"/>
          <w:szCs w:val="28"/>
        </w:rPr>
        <w:t xml:space="preserve">бластной организации входит в состав </w:t>
      </w:r>
      <w:r w:rsidR="00332A9F">
        <w:rPr>
          <w:sz w:val="28"/>
          <w:szCs w:val="28"/>
        </w:rPr>
        <w:t>О</w:t>
      </w:r>
      <w:r w:rsidRPr="0085615F">
        <w:rPr>
          <w:sz w:val="28"/>
          <w:szCs w:val="28"/>
        </w:rPr>
        <w:t xml:space="preserve">бластной трехсторонней комиссии по регулированию социально-трудовых отношений, </w:t>
      </w:r>
      <w:r w:rsidRPr="0085615F">
        <w:rPr>
          <w:sz w:val="28"/>
          <w:szCs w:val="28"/>
        </w:rPr>
        <w:lastRenderedPageBreak/>
        <w:t xml:space="preserve">являющейся органом социального партнерства в Кемеровской области-Кузбассе.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На основании заключенных соглашений о взаимодействии и сотрудничестве с Государственной инспекцией труда Кемеровской области, Кузбасским отделением Фонда социального страхования, Прокуратурой Кемеровской области и другими государственными органами профсоюзная организация реализует право привлечения контролирующих органов к проведению совместных проверок соблюдения прав работников, участвует в совместных заседаниях по подведению итогов деятельности и составлению планов контрольных мероприятий на последующий период, совершенствовании законодательства, просвещении граждан в области трудовых отношений.  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Большинство локальных актов медицинских организаций, начиная с </w:t>
      </w:r>
      <w:r w:rsidR="00332A9F">
        <w:rPr>
          <w:sz w:val="28"/>
          <w:szCs w:val="28"/>
        </w:rPr>
        <w:t>к</w:t>
      </w:r>
      <w:r w:rsidRPr="0085615F">
        <w:rPr>
          <w:sz w:val="28"/>
          <w:szCs w:val="28"/>
        </w:rPr>
        <w:t xml:space="preserve">оллективного договора, заканчивая приказами о распределении стимулирующих выплат, проходят экспертизу у специалистов </w:t>
      </w:r>
      <w:r w:rsidR="00332A9F">
        <w:rPr>
          <w:sz w:val="28"/>
          <w:szCs w:val="28"/>
        </w:rPr>
        <w:t>п</w:t>
      </w:r>
      <w:r w:rsidRPr="0085615F">
        <w:rPr>
          <w:sz w:val="28"/>
          <w:szCs w:val="28"/>
        </w:rPr>
        <w:t>рофсоюза.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По состоянию 31.12.2024г. в некоторых медицинских организациях на территории области заключены </w:t>
      </w:r>
      <w:r w:rsidR="00332A9F">
        <w:rPr>
          <w:sz w:val="28"/>
          <w:szCs w:val="28"/>
        </w:rPr>
        <w:t>с</w:t>
      </w:r>
      <w:r w:rsidRPr="0085615F">
        <w:rPr>
          <w:sz w:val="28"/>
          <w:szCs w:val="28"/>
        </w:rPr>
        <w:t xml:space="preserve">оглашения между работодателями и первичными организациями с дополнительными льготами и гарантиями членам </w:t>
      </w:r>
      <w:r w:rsidR="00332A9F">
        <w:rPr>
          <w:sz w:val="28"/>
          <w:szCs w:val="28"/>
        </w:rPr>
        <w:t>п</w:t>
      </w:r>
      <w:r w:rsidRPr="0085615F">
        <w:rPr>
          <w:sz w:val="28"/>
          <w:szCs w:val="28"/>
        </w:rPr>
        <w:t>рофсоюза, что</w:t>
      </w:r>
      <w:r w:rsidR="00332A9F">
        <w:rPr>
          <w:sz w:val="28"/>
          <w:szCs w:val="28"/>
        </w:rPr>
        <w:t>,</w:t>
      </w:r>
      <w:r w:rsidRPr="0085615F">
        <w:rPr>
          <w:sz w:val="28"/>
          <w:szCs w:val="28"/>
        </w:rPr>
        <w:t xml:space="preserve"> несомненно</w:t>
      </w:r>
      <w:r w:rsidR="00332A9F">
        <w:rPr>
          <w:sz w:val="28"/>
          <w:szCs w:val="28"/>
        </w:rPr>
        <w:t>,</w:t>
      </w:r>
      <w:r w:rsidRPr="0085615F">
        <w:rPr>
          <w:sz w:val="28"/>
          <w:szCs w:val="28"/>
        </w:rPr>
        <w:t xml:space="preserve"> позволяет повысить мотивацию медицинских работников для вступления в профсоюз.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Специалисты областной организации вошли в состав рабочих групп и комиссий, участвовали в решении вопросов, затрагивающих социально</w:t>
      </w:r>
      <w:r w:rsidR="00332A9F">
        <w:rPr>
          <w:sz w:val="28"/>
          <w:szCs w:val="28"/>
        </w:rPr>
        <w:t>-</w:t>
      </w:r>
      <w:r w:rsidRPr="0085615F">
        <w:rPr>
          <w:sz w:val="28"/>
          <w:szCs w:val="28"/>
        </w:rPr>
        <w:t xml:space="preserve"> экономическое положение отрасли. Подавляющее большинство локальных правовых актов медицинских организаций прошли экспертизу у специалистов Профсоюза.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Как показала практика и результаты проведения проверок, внедрение в учреждениях здравоохранения региона «эффективного контракта» осуществлено не в полном объеме, не конкретизированы критерии оценки эффективности деятельности медицинского персонала и условия стимулирования работников в трудовых договорах. В то же время, стимулирующие выплаты являются существенной частью заработной платы работников, однако не являются гарантированной частью оплаты труда, как, например, оклад. Данные обстоятельства зачастую приводят к необоснованному и несправедливому распределению фонда оплаты труда.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>Коллективными договорами крупных учреждений здравоохранения устанавливаются для своих работников дополнительные компенсационные и стимулирующие выплаты и льготы за счет средств, полученных от предпринимательской деятельности:  выплаты за наличие ученой степени кандидата или доктора медицинских наук; премирование за  особый вклад в развитие учреждения; оплата горячего питания для работников дежурных бригад; льготы по оздоровлению работников и их детей, оплат</w:t>
      </w:r>
      <w:r w:rsidR="00A0129C">
        <w:rPr>
          <w:sz w:val="28"/>
          <w:szCs w:val="28"/>
        </w:rPr>
        <w:t>а</w:t>
      </w:r>
      <w:r w:rsidRPr="0085615F">
        <w:rPr>
          <w:sz w:val="28"/>
          <w:szCs w:val="28"/>
        </w:rPr>
        <w:t xml:space="preserve"> аренды жилья молодым специалистам и другие льготы и компенсации. </w:t>
      </w:r>
    </w:p>
    <w:p w:rsidR="0085615F" w:rsidRPr="0085615F" w:rsidRDefault="0085615F" w:rsidP="0085615F">
      <w:pPr>
        <w:ind w:firstLine="720"/>
        <w:jc w:val="both"/>
        <w:rPr>
          <w:sz w:val="28"/>
          <w:szCs w:val="28"/>
        </w:rPr>
      </w:pPr>
      <w:r w:rsidRPr="0085615F">
        <w:rPr>
          <w:sz w:val="28"/>
          <w:szCs w:val="28"/>
        </w:rPr>
        <w:t xml:space="preserve">  В 6 организациях дополнительно заключены </w:t>
      </w:r>
      <w:r w:rsidR="00332A9F">
        <w:rPr>
          <w:sz w:val="28"/>
          <w:szCs w:val="28"/>
        </w:rPr>
        <w:t>с</w:t>
      </w:r>
      <w:r w:rsidRPr="0085615F">
        <w:rPr>
          <w:sz w:val="28"/>
          <w:szCs w:val="28"/>
        </w:rPr>
        <w:t xml:space="preserve">оглашения между работодателями и профорганизациями с дополнительными льготами и гарантиями членам </w:t>
      </w:r>
      <w:r w:rsidR="00332A9F">
        <w:rPr>
          <w:sz w:val="28"/>
          <w:szCs w:val="28"/>
        </w:rPr>
        <w:t>п</w:t>
      </w:r>
      <w:r w:rsidRPr="0085615F">
        <w:rPr>
          <w:sz w:val="28"/>
          <w:szCs w:val="28"/>
        </w:rPr>
        <w:t>рофсоюза, что</w:t>
      </w:r>
      <w:r w:rsidR="00332A9F">
        <w:rPr>
          <w:sz w:val="28"/>
          <w:szCs w:val="28"/>
        </w:rPr>
        <w:t>,</w:t>
      </w:r>
      <w:r w:rsidRPr="0085615F">
        <w:rPr>
          <w:sz w:val="28"/>
          <w:szCs w:val="28"/>
        </w:rPr>
        <w:t xml:space="preserve"> несомненно</w:t>
      </w:r>
      <w:r w:rsidR="00332A9F">
        <w:rPr>
          <w:sz w:val="28"/>
          <w:szCs w:val="28"/>
        </w:rPr>
        <w:t>,</w:t>
      </w:r>
      <w:r w:rsidRPr="0085615F">
        <w:rPr>
          <w:sz w:val="28"/>
          <w:szCs w:val="28"/>
        </w:rPr>
        <w:t xml:space="preserve"> позволяет сохранить </w:t>
      </w:r>
      <w:r w:rsidRPr="0085615F">
        <w:rPr>
          <w:sz w:val="28"/>
          <w:szCs w:val="28"/>
        </w:rPr>
        <w:lastRenderedPageBreak/>
        <w:t>численность членов профсоюза, а также повысить мотивацию медицинских работников для вступления в профсоюз.</w:t>
      </w:r>
    </w:p>
    <w:p w:rsidR="0085615F" w:rsidRDefault="0085615F" w:rsidP="0085615F">
      <w:pPr>
        <w:ind w:firstLine="720"/>
        <w:jc w:val="both"/>
        <w:rPr>
          <w:sz w:val="26"/>
          <w:szCs w:val="26"/>
        </w:rPr>
      </w:pPr>
      <w:r w:rsidRPr="0085615F">
        <w:rPr>
          <w:sz w:val="28"/>
          <w:szCs w:val="28"/>
        </w:rPr>
        <w:t>Работа в перечисленных направлениях продолжается, конкретизируются, уточняются централизованно установленные нормы, что позволяет максимально учесть интересы работников медицинских организаций и добиться наибольшей эффективности применения трудового законодательства</w:t>
      </w:r>
      <w:r>
        <w:rPr>
          <w:sz w:val="26"/>
          <w:szCs w:val="26"/>
        </w:rPr>
        <w:t>.</w:t>
      </w:r>
    </w:p>
    <w:p w:rsidR="00B01390" w:rsidRPr="006A0C2C" w:rsidRDefault="00B01390" w:rsidP="006A0C2C">
      <w:pPr>
        <w:ind w:left="-15" w:right="480" w:firstLine="851"/>
        <w:jc w:val="both"/>
        <w:rPr>
          <w:sz w:val="28"/>
          <w:szCs w:val="28"/>
        </w:rPr>
      </w:pPr>
    </w:p>
    <w:p w:rsidR="006A0C2C" w:rsidRDefault="006A0C2C" w:rsidP="006A0C2C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Кузбасская региональная организация Профессионального союза работников народного образования и науки Российской Федерации</w:t>
      </w:r>
    </w:p>
    <w:p w:rsidR="00B01390" w:rsidRDefault="00B01390" w:rsidP="006A0C2C">
      <w:pPr>
        <w:autoSpaceDE w:val="0"/>
        <w:autoSpaceDN w:val="0"/>
        <w:adjustRightInd w:val="0"/>
        <w:ind w:firstLine="851"/>
        <w:jc w:val="both"/>
        <w:rPr>
          <w:b/>
          <w:color w:val="000000"/>
          <w:sz w:val="28"/>
          <w:szCs w:val="28"/>
        </w:rPr>
      </w:pP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>По итогам коллективно-договорной кампании в Кузбассе из 1512 первичных профсоюзных организаций, действующих в разных образовательных организациях и объединяющих работников, 1482 обеспечили наличие действующего коллективного договора, что составляет 98,02% первичных профсоюзных организаций в регионе.</w:t>
      </w:r>
    </w:p>
    <w:p w:rsidR="00207639" w:rsidRPr="00207639" w:rsidRDefault="00207639" w:rsidP="00207639">
      <w:pPr>
        <w:pStyle w:val="a5"/>
        <w:spacing w:line="320" w:lineRule="exact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>В отчетном году удалось добиться полной уведомительной регистрации коллективных договоров (100%) в органе по труду.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 xml:space="preserve">Основные направления и результаты работы нашли отражение в отчетах и информационных записках территориальных организаций. 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>В отчетный период действовали:</w:t>
      </w:r>
    </w:p>
    <w:p w:rsidR="00207639" w:rsidRPr="00207639" w:rsidRDefault="00207639" w:rsidP="00207639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7639">
        <w:rPr>
          <w:sz w:val="28"/>
          <w:szCs w:val="28"/>
        </w:rPr>
        <w:t>1) Отраслевое соглашение по образовательным организациям высшего образования, находящимся в ведении Министерства науки и высшего образования Российской Федерации, на 2024 - 2026 годы, заключенное между Министерством науки и высшего образования Российской Федерации и Профессиональным союзом работников народного образования и науки Российской Федерации;</w:t>
      </w:r>
    </w:p>
    <w:p w:rsidR="00207639" w:rsidRPr="00207639" w:rsidRDefault="00207639" w:rsidP="00207639">
      <w:pPr>
        <w:ind w:firstLine="708"/>
        <w:jc w:val="both"/>
        <w:rPr>
          <w:sz w:val="28"/>
          <w:szCs w:val="28"/>
        </w:rPr>
      </w:pPr>
      <w:r w:rsidRPr="00207639">
        <w:rPr>
          <w:sz w:val="28"/>
          <w:szCs w:val="28"/>
        </w:rPr>
        <w:t>2) Отраслевое соглашение по организациям, находящимся в ведении Министерства образования Кузбасса, на 2024-2026 годы, заключенное между Министерством образования Кузбасса и Кузбасской региональной организацией Профессионального союза работников народного образования и науки Российской Федерации;</w:t>
      </w:r>
    </w:p>
    <w:p w:rsidR="00207639" w:rsidRPr="00207639" w:rsidRDefault="00207639" w:rsidP="00207639">
      <w:pPr>
        <w:ind w:firstLine="708"/>
        <w:jc w:val="both"/>
        <w:rPr>
          <w:sz w:val="28"/>
          <w:szCs w:val="28"/>
        </w:rPr>
      </w:pPr>
      <w:r w:rsidRPr="00207639">
        <w:rPr>
          <w:sz w:val="28"/>
          <w:szCs w:val="28"/>
        </w:rPr>
        <w:t>3) Отраслевое соглашение по организациям, находящимся в ведении Министерства науки и высшего образования Кузбасса, на 2022 - 2024 годы, заключенное между Министерством науки и высшего образования Кузбасса и Кузбасской региональной организацией Профессионального союза работников народного образования и науки Российской Федерации.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>Отраслевые соглашения заключены с целью определения в договорном порядке согласованных позиций сторон по созданию необходимых трудовых и социально-экономических условий для работников и обеспечению стабильной и эффективной деятельности подведомственных организаций и являются правовыми актами, регулирующими социально-трудовые отношения в сфере образования и науки, устанавливающими общие условия оплаты труда работников образования и науки, их гарантии, компенсации и льготы.</w:t>
      </w:r>
    </w:p>
    <w:p w:rsidR="003F6FDD" w:rsidRDefault="003F6FDD" w:rsidP="00207639">
      <w:pPr>
        <w:pStyle w:val="a5"/>
        <w:ind w:left="40" w:right="40" w:firstLine="700"/>
        <w:rPr>
          <w:sz w:val="28"/>
          <w:szCs w:val="28"/>
        </w:rPr>
      </w:pPr>
    </w:p>
    <w:p w:rsidR="003F6FDD" w:rsidRDefault="003F6FDD" w:rsidP="00207639">
      <w:pPr>
        <w:pStyle w:val="a5"/>
        <w:ind w:left="40" w:right="40" w:firstLine="700"/>
        <w:rPr>
          <w:sz w:val="28"/>
          <w:szCs w:val="28"/>
        </w:rPr>
      </w:pP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 xml:space="preserve">Положения </w:t>
      </w:r>
      <w:r w:rsidR="00332A9F">
        <w:rPr>
          <w:sz w:val="28"/>
          <w:szCs w:val="28"/>
        </w:rPr>
        <w:t>с</w:t>
      </w:r>
      <w:r w:rsidRPr="00207639">
        <w:rPr>
          <w:sz w:val="28"/>
          <w:szCs w:val="28"/>
        </w:rPr>
        <w:t>оглашений применяются при заключении коллективных договоров в организациях, трудовых договоров с работниками организаций и при разрешении индивидуальных и коллективных трудовых споров.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 xml:space="preserve">Согласно </w:t>
      </w:r>
      <w:r w:rsidR="00332A9F">
        <w:rPr>
          <w:sz w:val="28"/>
          <w:szCs w:val="28"/>
        </w:rPr>
        <w:t>с</w:t>
      </w:r>
      <w:r w:rsidRPr="00207639">
        <w:rPr>
          <w:sz w:val="28"/>
          <w:szCs w:val="28"/>
        </w:rPr>
        <w:t>оглашениям, в целях реализации договорного регулирования социально-трудовых отношений в образовательных организациях заключаются коллективные договоры в соответствии с трудовым законодательством Российской Федерации. Коллективные договоры организаций не могут содержать условий, снижающих уровень прав и гарантий работников, установленны</w:t>
      </w:r>
      <w:r w:rsidR="00332A9F">
        <w:rPr>
          <w:sz w:val="28"/>
          <w:szCs w:val="28"/>
        </w:rPr>
        <w:t>х</w:t>
      </w:r>
      <w:r w:rsidRPr="00207639">
        <w:rPr>
          <w:sz w:val="28"/>
          <w:szCs w:val="28"/>
        </w:rPr>
        <w:t xml:space="preserve"> трудовым законодательством, иными актами, содержащими нормы трудового права и Соглашениями.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>Соглашениями предусмотрено, что в коллективном договоре организации, с учетом особенностей ее деятельности, финансовых возможностей, могут устанавливаться льготы и преимущества для работников, условия труда более благоприятные по сравнению с установленными законами, иными нормативными правовыми актами, содержащими нормы трудового права, и соглашени</w:t>
      </w:r>
      <w:r w:rsidR="00A0129C">
        <w:rPr>
          <w:sz w:val="28"/>
          <w:szCs w:val="28"/>
        </w:rPr>
        <w:t>ями</w:t>
      </w:r>
      <w:r w:rsidRPr="00207639">
        <w:rPr>
          <w:sz w:val="28"/>
          <w:szCs w:val="28"/>
        </w:rPr>
        <w:t xml:space="preserve">, а также могут </w:t>
      </w:r>
      <w:r w:rsidR="00332A9F" w:rsidRPr="00207639">
        <w:rPr>
          <w:sz w:val="28"/>
          <w:szCs w:val="28"/>
        </w:rPr>
        <w:t xml:space="preserve">работникам </w:t>
      </w:r>
      <w:r w:rsidRPr="00207639">
        <w:rPr>
          <w:sz w:val="28"/>
          <w:szCs w:val="28"/>
        </w:rPr>
        <w:t>устанавливаться дополнительные меры социальной поддержки, льготы и гарантии.</w:t>
      </w:r>
    </w:p>
    <w:p w:rsidR="00207639" w:rsidRPr="00207639" w:rsidRDefault="00207639" w:rsidP="00207639">
      <w:pPr>
        <w:ind w:right="-1" w:firstLine="709"/>
        <w:jc w:val="both"/>
        <w:rPr>
          <w:sz w:val="28"/>
          <w:szCs w:val="28"/>
        </w:rPr>
      </w:pPr>
      <w:r w:rsidRPr="00207639">
        <w:rPr>
          <w:sz w:val="28"/>
          <w:szCs w:val="28"/>
        </w:rPr>
        <w:t xml:space="preserve">По предложению Кузбасской региональной организации Профсоюза заключено дополнительное соглашение от 29.05.2024г. №1 к Отраслевому соглашению по организациям, находящимся в ведении Министерства образования Кузбасса, на 2024-2026 годы, которым предусмотрено </w:t>
      </w:r>
      <w:r w:rsidRPr="00207639">
        <w:rPr>
          <w:bCs/>
          <w:iCs/>
          <w:sz w:val="28"/>
          <w:szCs w:val="28"/>
        </w:rPr>
        <w:t xml:space="preserve">принятие аттестационными комиссиями решений об установлении педагогическим работникам той же квалификационной категории без ограничения срока ее действия, если они имели ее по состоянию на 1 сентября 2023 г., </w:t>
      </w:r>
      <w:r w:rsidRPr="00207639">
        <w:rPr>
          <w:sz w:val="28"/>
          <w:szCs w:val="28"/>
        </w:rPr>
        <w:t xml:space="preserve">без проведения аттестации </w:t>
      </w:r>
      <w:r w:rsidRPr="00207639">
        <w:rPr>
          <w:bCs/>
          <w:iCs/>
          <w:sz w:val="28"/>
          <w:szCs w:val="28"/>
        </w:rPr>
        <w:t>только на основании поданного ими заявления, в том числе, если такое заявление подано до окончания срока действия квалификационной категории и независимо от того, в каком субъекте Российской Федерации квалификационная категория была установлена.</w:t>
      </w:r>
      <w:r w:rsidRPr="00207639">
        <w:rPr>
          <w:sz w:val="28"/>
          <w:szCs w:val="28"/>
        </w:rPr>
        <w:t xml:space="preserve"> Дополнительное соглашение зарегистрировано Министерством труда и занятости населения Кузбасса 29.05.2024г. рег. №9.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>В отчетном периоде на территории Кемеровской области - Кузбасса действовало 33 отраслевых соглашения, заключенных на территориальном уровне, охват территорий составил 100%.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>Подводя общие итоги проведения коллективно-договорной кампании в 2024 году, необходимо отметить, что поставленные основные системные задачи в целом реализуются в разной степени либо реализованы профсоюзными организациями по определенным параметрам. Вместе с тем требуется активизация и продолжение работы профсоюзных организаций по выполнению поставленных в предыдущие годы конкретных задач и функций по вопросам развития социального партнерства.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 xml:space="preserve">Основными приоритетными направлениями работы в области коллективно-договорного регулирования как элемента социального партнерства на 2025 год </w:t>
      </w:r>
      <w:r w:rsidR="00A0129C">
        <w:rPr>
          <w:sz w:val="28"/>
          <w:szCs w:val="28"/>
        </w:rPr>
        <w:t>я</w:t>
      </w:r>
      <w:r w:rsidR="00332A9F">
        <w:rPr>
          <w:sz w:val="28"/>
          <w:szCs w:val="28"/>
        </w:rPr>
        <w:t>вляются</w:t>
      </w:r>
      <w:r w:rsidRPr="00207639">
        <w:rPr>
          <w:sz w:val="28"/>
          <w:szCs w:val="28"/>
        </w:rPr>
        <w:t xml:space="preserve">: 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lastRenderedPageBreak/>
        <w:t xml:space="preserve">- обучение профсоюзного актива по вопросам договорного регулирования социально-трудовых отношений и сопровождения деятельности первичных профсоюзных организаций по осуществлению эффективной коллективно-договорной работы; 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 xml:space="preserve">- усиление контроля за своевременностью внесения изменений и дополнений в коллективные договоры; 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 xml:space="preserve">- активизация деятельности сторон социального партнерства по выработке предложений, касающихся системы мер социальной поддержки работников, закрепление этих механизмов в коллективном договоре и локальных нормативных актах; 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 xml:space="preserve">- повышение эффективности работы комиссий по обеспечению реального выполнения положений коллективных договоров на основе планирования совместной работы сторон, а также по осуществлению текущего и итогового контроля, формирование системы оценки эффективности контроля за выполнением коллективного договора; </w:t>
      </w:r>
    </w:p>
    <w:p w:rsidR="00207639" w:rsidRP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 xml:space="preserve"> - продолжение работы по проведению предварительной экспертной оценки проектов коллективных договоров и дополнительных соглашений с целью оказания методической и юридической помощи;</w:t>
      </w:r>
    </w:p>
    <w:p w:rsidR="00207639" w:rsidRDefault="00207639" w:rsidP="00207639">
      <w:pPr>
        <w:pStyle w:val="a5"/>
        <w:ind w:left="40" w:right="40" w:firstLine="700"/>
        <w:rPr>
          <w:sz w:val="28"/>
          <w:szCs w:val="28"/>
        </w:rPr>
      </w:pPr>
      <w:r w:rsidRPr="00207639">
        <w:rPr>
          <w:sz w:val="28"/>
          <w:szCs w:val="28"/>
        </w:rPr>
        <w:t xml:space="preserve"> - изучение, обобщение и распространение лучшего опыта (практик) по осуществлению коллективно-договорной работы.</w:t>
      </w:r>
    </w:p>
    <w:p w:rsidR="003F6FDD" w:rsidRPr="00207639" w:rsidRDefault="003F6FDD" w:rsidP="00207639">
      <w:pPr>
        <w:pStyle w:val="a5"/>
        <w:ind w:left="40" w:right="40" w:firstLine="700"/>
        <w:rPr>
          <w:sz w:val="28"/>
          <w:szCs w:val="28"/>
        </w:rPr>
      </w:pPr>
      <w:bookmarkStart w:id="4" w:name="_GoBack"/>
      <w:bookmarkEnd w:id="4"/>
    </w:p>
    <w:p w:rsidR="00520F8D" w:rsidRPr="006A0C2C" w:rsidRDefault="00520F8D" w:rsidP="006A0C2C">
      <w:pPr>
        <w:pStyle w:val="a5"/>
        <w:spacing w:line="320" w:lineRule="exact"/>
        <w:ind w:left="40" w:right="40" w:firstLine="851"/>
        <w:rPr>
          <w:sz w:val="28"/>
          <w:szCs w:val="28"/>
        </w:rPr>
      </w:pPr>
    </w:p>
    <w:p w:rsidR="00E7061B" w:rsidRDefault="00E7061B" w:rsidP="00E7061B">
      <w:pPr>
        <w:ind w:firstLine="709"/>
        <w:rPr>
          <w:sz w:val="28"/>
          <w:szCs w:val="28"/>
        </w:rPr>
      </w:pPr>
    </w:p>
    <w:p w:rsidR="006D3F9F" w:rsidRPr="00E96943" w:rsidRDefault="00E7061B" w:rsidP="001C10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Федерации                                                         </w:t>
      </w:r>
      <w:r w:rsidR="001C102E">
        <w:rPr>
          <w:sz w:val="28"/>
          <w:szCs w:val="28"/>
        </w:rPr>
        <w:t xml:space="preserve">       </w:t>
      </w:r>
      <w:r>
        <w:rPr>
          <w:sz w:val="28"/>
          <w:szCs w:val="28"/>
        </w:rPr>
        <w:t>О.В.Маршалко</w:t>
      </w:r>
    </w:p>
    <w:sectPr w:rsidR="006D3F9F" w:rsidRPr="00E96943" w:rsidSect="00BD3778">
      <w:headerReference w:type="even" r:id="rId8"/>
      <w:headerReference w:type="default" r:id="rId9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9C2" w:rsidRDefault="002359C2">
      <w:r>
        <w:separator/>
      </w:r>
    </w:p>
  </w:endnote>
  <w:endnote w:type="continuationSeparator" w:id="0">
    <w:p w:rsidR="002359C2" w:rsidRDefault="0023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9C2" w:rsidRDefault="002359C2">
      <w:r>
        <w:separator/>
      </w:r>
    </w:p>
  </w:footnote>
  <w:footnote w:type="continuationSeparator" w:id="0">
    <w:p w:rsidR="002359C2" w:rsidRDefault="0023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723" w:rsidRDefault="009E3723" w:rsidP="00BD37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3723" w:rsidRDefault="009E37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723" w:rsidRDefault="009E3723" w:rsidP="00BD37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6FDD">
      <w:rPr>
        <w:rStyle w:val="a4"/>
        <w:noProof/>
      </w:rPr>
      <w:t>11</w:t>
    </w:r>
    <w:r>
      <w:rPr>
        <w:rStyle w:val="a4"/>
      </w:rPr>
      <w:fldChar w:fldCharType="end"/>
    </w:r>
  </w:p>
  <w:p w:rsidR="009E3723" w:rsidRDefault="009E37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1CF5"/>
    <w:multiLevelType w:val="hybridMultilevel"/>
    <w:tmpl w:val="49F23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2C6E91"/>
    <w:multiLevelType w:val="hybridMultilevel"/>
    <w:tmpl w:val="9CFCDDC0"/>
    <w:lvl w:ilvl="0" w:tplc="952889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42F70F1"/>
    <w:multiLevelType w:val="hybridMultilevel"/>
    <w:tmpl w:val="AE22B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94A09"/>
    <w:multiLevelType w:val="hybridMultilevel"/>
    <w:tmpl w:val="ACF49D16"/>
    <w:lvl w:ilvl="0" w:tplc="BE7C29A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0D49F5"/>
    <w:multiLevelType w:val="hybridMultilevel"/>
    <w:tmpl w:val="E9948EDC"/>
    <w:lvl w:ilvl="0" w:tplc="EFECB010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7E7DA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0EA7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A8223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58C06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54DA9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64BBA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84EA7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BE65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F221B5"/>
    <w:multiLevelType w:val="hybridMultilevel"/>
    <w:tmpl w:val="569E580E"/>
    <w:lvl w:ilvl="0" w:tplc="3CAC02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E9041B8"/>
    <w:multiLevelType w:val="hybridMultilevel"/>
    <w:tmpl w:val="4E9625BA"/>
    <w:lvl w:ilvl="0" w:tplc="7FDEEF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171E1D"/>
    <w:multiLevelType w:val="hybridMultilevel"/>
    <w:tmpl w:val="FF483606"/>
    <w:lvl w:ilvl="0" w:tplc="DCDEAE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F63135"/>
    <w:multiLevelType w:val="hybridMultilevel"/>
    <w:tmpl w:val="F4EEFE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53"/>
    <w:rsid w:val="000012E9"/>
    <w:rsid w:val="00001564"/>
    <w:rsid w:val="00004B74"/>
    <w:rsid w:val="00005A47"/>
    <w:rsid w:val="00007CC9"/>
    <w:rsid w:val="00010AFF"/>
    <w:rsid w:val="0001748B"/>
    <w:rsid w:val="0002579D"/>
    <w:rsid w:val="0003447F"/>
    <w:rsid w:val="000362FD"/>
    <w:rsid w:val="00037212"/>
    <w:rsid w:val="00041EB9"/>
    <w:rsid w:val="00046084"/>
    <w:rsid w:val="0005063E"/>
    <w:rsid w:val="00051E80"/>
    <w:rsid w:val="0005490D"/>
    <w:rsid w:val="00055285"/>
    <w:rsid w:val="0005593B"/>
    <w:rsid w:val="00056454"/>
    <w:rsid w:val="000726E1"/>
    <w:rsid w:val="000741D2"/>
    <w:rsid w:val="00077020"/>
    <w:rsid w:val="0007709C"/>
    <w:rsid w:val="000800B5"/>
    <w:rsid w:val="00084F1E"/>
    <w:rsid w:val="00086A68"/>
    <w:rsid w:val="00087430"/>
    <w:rsid w:val="000974ED"/>
    <w:rsid w:val="000A4F52"/>
    <w:rsid w:val="000B0DD8"/>
    <w:rsid w:val="000B666B"/>
    <w:rsid w:val="000C1215"/>
    <w:rsid w:val="000C23DB"/>
    <w:rsid w:val="000C6679"/>
    <w:rsid w:val="000D171D"/>
    <w:rsid w:val="000D3680"/>
    <w:rsid w:val="000E2AEF"/>
    <w:rsid w:val="000E5136"/>
    <w:rsid w:val="000E7907"/>
    <w:rsid w:val="000F0990"/>
    <w:rsid w:val="000F16D1"/>
    <w:rsid w:val="000F3C28"/>
    <w:rsid w:val="00102586"/>
    <w:rsid w:val="00104ADA"/>
    <w:rsid w:val="00105569"/>
    <w:rsid w:val="001062BF"/>
    <w:rsid w:val="00112C81"/>
    <w:rsid w:val="00114FE5"/>
    <w:rsid w:val="001232D6"/>
    <w:rsid w:val="00123618"/>
    <w:rsid w:val="00132347"/>
    <w:rsid w:val="001428FF"/>
    <w:rsid w:val="00143BAF"/>
    <w:rsid w:val="001564F4"/>
    <w:rsid w:val="00160461"/>
    <w:rsid w:val="001611A3"/>
    <w:rsid w:val="001655F4"/>
    <w:rsid w:val="00165E1C"/>
    <w:rsid w:val="00167478"/>
    <w:rsid w:val="001734E2"/>
    <w:rsid w:val="001756D0"/>
    <w:rsid w:val="00184D65"/>
    <w:rsid w:val="00185146"/>
    <w:rsid w:val="001862B8"/>
    <w:rsid w:val="00190B38"/>
    <w:rsid w:val="001921FA"/>
    <w:rsid w:val="00196E14"/>
    <w:rsid w:val="001976EA"/>
    <w:rsid w:val="001A145B"/>
    <w:rsid w:val="001B2D87"/>
    <w:rsid w:val="001B4D40"/>
    <w:rsid w:val="001B6A68"/>
    <w:rsid w:val="001C102E"/>
    <w:rsid w:val="001C1AA4"/>
    <w:rsid w:val="001C1B78"/>
    <w:rsid w:val="001C2EA4"/>
    <w:rsid w:val="001C5C9D"/>
    <w:rsid w:val="001C7F5F"/>
    <w:rsid w:val="001D006B"/>
    <w:rsid w:val="001D62C2"/>
    <w:rsid w:val="001E6A00"/>
    <w:rsid w:val="001F3BA2"/>
    <w:rsid w:val="001F44BC"/>
    <w:rsid w:val="001F72F2"/>
    <w:rsid w:val="002011D9"/>
    <w:rsid w:val="002025A5"/>
    <w:rsid w:val="00205885"/>
    <w:rsid w:val="00207639"/>
    <w:rsid w:val="002153C0"/>
    <w:rsid w:val="002253B5"/>
    <w:rsid w:val="00230610"/>
    <w:rsid w:val="002359C2"/>
    <w:rsid w:val="002366C6"/>
    <w:rsid w:val="00242D59"/>
    <w:rsid w:val="00252AE8"/>
    <w:rsid w:val="00261706"/>
    <w:rsid w:val="00261A34"/>
    <w:rsid w:val="00265F44"/>
    <w:rsid w:val="002704F4"/>
    <w:rsid w:val="00272D1A"/>
    <w:rsid w:val="00280755"/>
    <w:rsid w:val="0028688C"/>
    <w:rsid w:val="00291842"/>
    <w:rsid w:val="002922CA"/>
    <w:rsid w:val="002941E8"/>
    <w:rsid w:val="002A062B"/>
    <w:rsid w:val="002A0C8A"/>
    <w:rsid w:val="002A0E73"/>
    <w:rsid w:val="002A480F"/>
    <w:rsid w:val="002B0E0B"/>
    <w:rsid w:val="002B4708"/>
    <w:rsid w:val="002B7212"/>
    <w:rsid w:val="002B74A7"/>
    <w:rsid w:val="002B773B"/>
    <w:rsid w:val="002C1D95"/>
    <w:rsid w:val="002C3781"/>
    <w:rsid w:val="002C4347"/>
    <w:rsid w:val="002D180A"/>
    <w:rsid w:val="002D2C5B"/>
    <w:rsid w:val="002D4293"/>
    <w:rsid w:val="002D4ECA"/>
    <w:rsid w:val="002D5DA8"/>
    <w:rsid w:val="002E362D"/>
    <w:rsid w:val="002E4879"/>
    <w:rsid w:val="002F7BB4"/>
    <w:rsid w:val="00300B29"/>
    <w:rsid w:val="003115B0"/>
    <w:rsid w:val="0031461F"/>
    <w:rsid w:val="003156D6"/>
    <w:rsid w:val="0031572F"/>
    <w:rsid w:val="00315B2F"/>
    <w:rsid w:val="003208E1"/>
    <w:rsid w:val="003238A0"/>
    <w:rsid w:val="00325F3B"/>
    <w:rsid w:val="003305D0"/>
    <w:rsid w:val="00330A31"/>
    <w:rsid w:val="00332A9F"/>
    <w:rsid w:val="0033510E"/>
    <w:rsid w:val="0033747D"/>
    <w:rsid w:val="00337A9F"/>
    <w:rsid w:val="00345BCA"/>
    <w:rsid w:val="00346498"/>
    <w:rsid w:val="00350046"/>
    <w:rsid w:val="00355452"/>
    <w:rsid w:val="003637CD"/>
    <w:rsid w:val="00365312"/>
    <w:rsid w:val="00365B53"/>
    <w:rsid w:val="00366195"/>
    <w:rsid w:val="003709F6"/>
    <w:rsid w:val="00376861"/>
    <w:rsid w:val="00383731"/>
    <w:rsid w:val="00386D82"/>
    <w:rsid w:val="00391CA0"/>
    <w:rsid w:val="00391DD1"/>
    <w:rsid w:val="003A4EC7"/>
    <w:rsid w:val="003A7C56"/>
    <w:rsid w:val="003B0FFB"/>
    <w:rsid w:val="003B2AC0"/>
    <w:rsid w:val="003B2F12"/>
    <w:rsid w:val="003B524B"/>
    <w:rsid w:val="003B52FD"/>
    <w:rsid w:val="003C0706"/>
    <w:rsid w:val="003C0D1D"/>
    <w:rsid w:val="003C11BF"/>
    <w:rsid w:val="003C670C"/>
    <w:rsid w:val="003D3310"/>
    <w:rsid w:val="003D7F55"/>
    <w:rsid w:val="003E0339"/>
    <w:rsid w:val="003E0F76"/>
    <w:rsid w:val="003E21E4"/>
    <w:rsid w:val="003E2785"/>
    <w:rsid w:val="003E3F95"/>
    <w:rsid w:val="003F6FDD"/>
    <w:rsid w:val="00402AFD"/>
    <w:rsid w:val="00404C72"/>
    <w:rsid w:val="00411167"/>
    <w:rsid w:val="00433B37"/>
    <w:rsid w:val="00435F2A"/>
    <w:rsid w:val="00440139"/>
    <w:rsid w:val="00441B0C"/>
    <w:rsid w:val="00443D29"/>
    <w:rsid w:val="00444A20"/>
    <w:rsid w:val="00446C22"/>
    <w:rsid w:val="00450316"/>
    <w:rsid w:val="00456F38"/>
    <w:rsid w:val="00463AAE"/>
    <w:rsid w:val="00471CD4"/>
    <w:rsid w:val="00474DF4"/>
    <w:rsid w:val="004756B4"/>
    <w:rsid w:val="00475911"/>
    <w:rsid w:val="00482D31"/>
    <w:rsid w:val="0049156A"/>
    <w:rsid w:val="004931DA"/>
    <w:rsid w:val="00496085"/>
    <w:rsid w:val="004A04F3"/>
    <w:rsid w:val="004A161C"/>
    <w:rsid w:val="004A58B5"/>
    <w:rsid w:val="004B7A3E"/>
    <w:rsid w:val="004C26A9"/>
    <w:rsid w:val="004D54B6"/>
    <w:rsid w:val="004F1F3A"/>
    <w:rsid w:val="00502BB5"/>
    <w:rsid w:val="005038A2"/>
    <w:rsid w:val="005062C9"/>
    <w:rsid w:val="005171FD"/>
    <w:rsid w:val="00520F8D"/>
    <w:rsid w:val="005263D3"/>
    <w:rsid w:val="00526426"/>
    <w:rsid w:val="005274AF"/>
    <w:rsid w:val="00530597"/>
    <w:rsid w:val="005360AA"/>
    <w:rsid w:val="00537CFF"/>
    <w:rsid w:val="0054632C"/>
    <w:rsid w:val="00560B80"/>
    <w:rsid w:val="00563225"/>
    <w:rsid w:val="00567D67"/>
    <w:rsid w:val="00572166"/>
    <w:rsid w:val="00572CC0"/>
    <w:rsid w:val="00577D55"/>
    <w:rsid w:val="005902B2"/>
    <w:rsid w:val="00596C16"/>
    <w:rsid w:val="005A1EA3"/>
    <w:rsid w:val="005B059C"/>
    <w:rsid w:val="005B6642"/>
    <w:rsid w:val="005B72C9"/>
    <w:rsid w:val="005D0857"/>
    <w:rsid w:val="005D1710"/>
    <w:rsid w:val="005D28F1"/>
    <w:rsid w:val="005D29DC"/>
    <w:rsid w:val="005D3401"/>
    <w:rsid w:val="005D415E"/>
    <w:rsid w:val="005D503C"/>
    <w:rsid w:val="005F30EF"/>
    <w:rsid w:val="005F73AC"/>
    <w:rsid w:val="00600131"/>
    <w:rsid w:val="00600153"/>
    <w:rsid w:val="00600BDC"/>
    <w:rsid w:val="00603655"/>
    <w:rsid w:val="0062173E"/>
    <w:rsid w:val="00626DB9"/>
    <w:rsid w:val="0063541C"/>
    <w:rsid w:val="00640871"/>
    <w:rsid w:val="00642B47"/>
    <w:rsid w:val="00662F3C"/>
    <w:rsid w:val="00667074"/>
    <w:rsid w:val="00673D29"/>
    <w:rsid w:val="0067524E"/>
    <w:rsid w:val="00680A34"/>
    <w:rsid w:val="006814B1"/>
    <w:rsid w:val="00681A68"/>
    <w:rsid w:val="00682596"/>
    <w:rsid w:val="00685013"/>
    <w:rsid w:val="00685C86"/>
    <w:rsid w:val="00695008"/>
    <w:rsid w:val="006A07C6"/>
    <w:rsid w:val="006A0C2C"/>
    <w:rsid w:val="006A5C69"/>
    <w:rsid w:val="006B12F2"/>
    <w:rsid w:val="006C2D67"/>
    <w:rsid w:val="006C3068"/>
    <w:rsid w:val="006C4B7E"/>
    <w:rsid w:val="006C5D26"/>
    <w:rsid w:val="006D03A2"/>
    <w:rsid w:val="006D3F9F"/>
    <w:rsid w:val="006D491F"/>
    <w:rsid w:val="006E0D75"/>
    <w:rsid w:val="006E2A7B"/>
    <w:rsid w:val="006E42A2"/>
    <w:rsid w:val="006E5152"/>
    <w:rsid w:val="006F030D"/>
    <w:rsid w:val="006F2109"/>
    <w:rsid w:val="006F277A"/>
    <w:rsid w:val="006F49D0"/>
    <w:rsid w:val="006F6CCC"/>
    <w:rsid w:val="00703534"/>
    <w:rsid w:val="00711978"/>
    <w:rsid w:val="0071397F"/>
    <w:rsid w:val="00714D15"/>
    <w:rsid w:val="00720777"/>
    <w:rsid w:val="00721C73"/>
    <w:rsid w:val="00723F9D"/>
    <w:rsid w:val="007362A3"/>
    <w:rsid w:val="00737495"/>
    <w:rsid w:val="00754957"/>
    <w:rsid w:val="00754A01"/>
    <w:rsid w:val="0076052C"/>
    <w:rsid w:val="007657DF"/>
    <w:rsid w:val="00765B75"/>
    <w:rsid w:val="00772FF2"/>
    <w:rsid w:val="00776456"/>
    <w:rsid w:val="00780517"/>
    <w:rsid w:val="00783D14"/>
    <w:rsid w:val="00795110"/>
    <w:rsid w:val="00796C6F"/>
    <w:rsid w:val="007B2451"/>
    <w:rsid w:val="007B295F"/>
    <w:rsid w:val="007B331F"/>
    <w:rsid w:val="007C0729"/>
    <w:rsid w:val="007C64F4"/>
    <w:rsid w:val="007D12AC"/>
    <w:rsid w:val="007D2633"/>
    <w:rsid w:val="007E30FE"/>
    <w:rsid w:val="007E3EDC"/>
    <w:rsid w:val="007E7C8C"/>
    <w:rsid w:val="007F105A"/>
    <w:rsid w:val="007F1E6C"/>
    <w:rsid w:val="007F2648"/>
    <w:rsid w:val="007F47A0"/>
    <w:rsid w:val="007F7CBA"/>
    <w:rsid w:val="00802861"/>
    <w:rsid w:val="008048C3"/>
    <w:rsid w:val="00805763"/>
    <w:rsid w:val="00812D33"/>
    <w:rsid w:val="008337E4"/>
    <w:rsid w:val="008367A4"/>
    <w:rsid w:val="00842038"/>
    <w:rsid w:val="00843A22"/>
    <w:rsid w:val="00845C6A"/>
    <w:rsid w:val="00850465"/>
    <w:rsid w:val="008508A8"/>
    <w:rsid w:val="008520A3"/>
    <w:rsid w:val="00855A6F"/>
    <w:rsid w:val="0085615F"/>
    <w:rsid w:val="00867FF7"/>
    <w:rsid w:val="0087058B"/>
    <w:rsid w:val="00877146"/>
    <w:rsid w:val="008779A0"/>
    <w:rsid w:val="00890436"/>
    <w:rsid w:val="00893BA3"/>
    <w:rsid w:val="00894A05"/>
    <w:rsid w:val="008A57AC"/>
    <w:rsid w:val="008B15C3"/>
    <w:rsid w:val="008B23CE"/>
    <w:rsid w:val="008B29A2"/>
    <w:rsid w:val="008B3D01"/>
    <w:rsid w:val="008C3569"/>
    <w:rsid w:val="008C4515"/>
    <w:rsid w:val="008C47BE"/>
    <w:rsid w:val="008C50B6"/>
    <w:rsid w:val="008D7967"/>
    <w:rsid w:val="008E0841"/>
    <w:rsid w:val="008E3B1C"/>
    <w:rsid w:val="008E6796"/>
    <w:rsid w:val="008E72CB"/>
    <w:rsid w:val="008F3C28"/>
    <w:rsid w:val="008F5DC8"/>
    <w:rsid w:val="008F6399"/>
    <w:rsid w:val="008F6502"/>
    <w:rsid w:val="008F76E1"/>
    <w:rsid w:val="00900C0A"/>
    <w:rsid w:val="00904902"/>
    <w:rsid w:val="00905448"/>
    <w:rsid w:val="00914505"/>
    <w:rsid w:val="00921258"/>
    <w:rsid w:val="00921435"/>
    <w:rsid w:val="009233D7"/>
    <w:rsid w:val="009239C8"/>
    <w:rsid w:val="00932233"/>
    <w:rsid w:val="00932DD5"/>
    <w:rsid w:val="00950ED6"/>
    <w:rsid w:val="00960E69"/>
    <w:rsid w:val="009630AF"/>
    <w:rsid w:val="00967B93"/>
    <w:rsid w:val="00970BC9"/>
    <w:rsid w:val="00975299"/>
    <w:rsid w:val="00980183"/>
    <w:rsid w:val="00980F99"/>
    <w:rsid w:val="00982095"/>
    <w:rsid w:val="009838F1"/>
    <w:rsid w:val="0098425B"/>
    <w:rsid w:val="00986888"/>
    <w:rsid w:val="009B14DC"/>
    <w:rsid w:val="009B387A"/>
    <w:rsid w:val="009B4BF7"/>
    <w:rsid w:val="009C7BCE"/>
    <w:rsid w:val="009E19CD"/>
    <w:rsid w:val="009E3723"/>
    <w:rsid w:val="009E38D1"/>
    <w:rsid w:val="009E5834"/>
    <w:rsid w:val="009F1222"/>
    <w:rsid w:val="009F4920"/>
    <w:rsid w:val="009F6EA1"/>
    <w:rsid w:val="00A0085A"/>
    <w:rsid w:val="00A00CAC"/>
    <w:rsid w:val="00A0129C"/>
    <w:rsid w:val="00A034AB"/>
    <w:rsid w:val="00A060FA"/>
    <w:rsid w:val="00A10758"/>
    <w:rsid w:val="00A1192B"/>
    <w:rsid w:val="00A15197"/>
    <w:rsid w:val="00A20EE3"/>
    <w:rsid w:val="00A26908"/>
    <w:rsid w:val="00A3778E"/>
    <w:rsid w:val="00A377C8"/>
    <w:rsid w:val="00A37A00"/>
    <w:rsid w:val="00A407F4"/>
    <w:rsid w:val="00A41E39"/>
    <w:rsid w:val="00A424B9"/>
    <w:rsid w:val="00A46B4A"/>
    <w:rsid w:val="00A52783"/>
    <w:rsid w:val="00A56DF2"/>
    <w:rsid w:val="00A75512"/>
    <w:rsid w:val="00A87FF4"/>
    <w:rsid w:val="00A95F8C"/>
    <w:rsid w:val="00A96A1A"/>
    <w:rsid w:val="00AA65B7"/>
    <w:rsid w:val="00AA6D32"/>
    <w:rsid w:val="00AA6EDD"/>
    <w:rsid w:val="00AB1FAD"/>
    <w:rsid w:val="00AC41D7"/>
    <w:rsid w:val="00AD1C44"/>
    <w:rsid w:val="00AD398D"/>
    <w:rsid w:val="00AD50F6"/>
    <w:rsid w:val="00AD7BEB"/>
    <w:rsid w:val="00AE28C0"/>
    <w:rsid w:val="00AE3064"/>
    <w:rsid w:val="00AE4114"/>
    <w:rsid w:val="00AE7C1E"/>
    <w:rsid w:val="00AF65DD"/>
    <w:rsid w:val="00AF68A3"/>
    <w:rsid w:val="00B01003"/>
    <w:rsid w:val="00B01390"/>
    <w:rsid w:val="00B16612"/>
    <w:rsid w:val="00B279DE"/>
    <w:rsid w:val="00B34DA1"/>
    <w:rsid w:val="00B35F74"/>
    <w:rsid w:val="00B40903"/>
    <w:rsid w:val="00B44198"/>
    <w:rsid w:val="00B44CF7"/>
    <w:rsid w:val="00B46539"/>
    <w:rsid w:val="00B47863"/>
    <w:rsid w:val="00B513F0"/>
    <w:rsid w:val="00B533D7"/>
    <w:rsid w:val="00B54226"/>
    <w:rsid w:val="00B57328"/>
    <w:rsid w:val="00B6033E"/>
    <w:rsid w:val="00B6349A"/>
    <w:rsid w:val="00B65BDF"/>
    <w:rsid w:val="00B725BC"/>
    <w:rsid w:val="00B7475F"/>
    <w:rsid w:val="00B8045A"/>
    <w:rsid w:val="00B80C70"/>
    <w:rsid w:val="00B86E11"/>
    <w:rsid w:val="00B87BA2"/>
    <w:rsid w:val="00B93B6B"/>
    <w:rsid w:val="00BA1F16"/>
    <w:rsid w:val="00BA26FC"/>
    <w:rsid w:val="00BA466C"/>
    <w:rsid w:val="00BA5E70"/>
    <w:rsid w:val="00BA6B4C"/>
    <w:rsid w:val="00BB6ADB"/>
    <w:rsid w:val="00BC41AA"/>
    <w:rsid w:val="00BD1290"/>
    <w:rsid w:val="00BD3778"/>
    <w:rsid w:val="00BD5CA4"/>
    <w:rsid w:val="00BD6632"/>
    <w:rsid w:val="00BE3319"/>
    <w:rsid w:val="00BE4F1F"/>
    <w:rsid w:val="00BF0AC8"/>
    <w:rsid w:val="00BF7042"/>
    <w:rsid w:val="00BF7187"/>
    <w:rsid w:val="00BF76B2"/>
    <w:rsid w:val="00C054C1"/>
    <w:rsid w:val="00C1302B"/>
    <w:rsid w:val="00C152E5"/>
    <w:rsid w:val="00C20623"/>
    <w:rsid w:val="00C2323D"/>
    <w:rsid w:val="00C25C0E"/>
    <w:rsid w:val="00C27FFB"/>
    <w:rsid w:val="00C35C8E"/>
    <w:rsid w:val="00C41D2C"/>
    <w:rsid w:val="00C451DE"/>
    <w:rsid w:val="00C5070B"/>
    <w:rsid w:val="00C50E28"/>
    <w:rsid w:val="00C50EBA"/>
    <w:rsid w:val="00C5521B"/>
    <w:rsid w:val="00C60859"/>
    <w:rsid w:val="00C629EE"/>
    <w:rsid w:val="00C642A8"/>
    <w:rsid w:val="00C8200E"/>
    <w:rsid w:val="00C839F9"/>
    <w:rsid w:val="00C9019E"/>
    <w:rsid w:val="00C90BCF"/>
    <w:rsid w:val="00C9418B"/>
    <w:rsid w:val="00C947F3"/>
    <w:rsid w:val="00C97AF5"/>
    <w:rsid w:val="00CA3073"/>
    <w:rsid w:val="00CB00FA"/>
    <w:rsid w:val="00CB457C"/>
    <w:rsid w:val="00CB584E"/>
    <w:rsid w:val="00CB6736"/>
    <w:rsid w:val="00CC1AAD"/>
    <w:rsid w:val="00CD217A"/>
    <w:rsid w:val="00CD53F6"/>
    <w:rsid w:val="00CF0B06"/>
    <w:rsid w:val="00CF4277"/>
    <w:rsid w:val="00CF5968"/>
    <w:rsid w:val="00D041CA"/>
    <w:rsid w:val="00D06033"/>
    <w:rsid w:val="00D1037F"/>
    <w:rsid w:val="00D12307"/>
    <w:rsid w:val="00D20FF7"/>
    <w:rsid w:val="00D33BFB"/>
    <w:rsid w:val="00D37A2C"/>
    <w:rsid w:val="00D4020C"/>
    <w:rsid w:val="00D403E7"/>
    <w:rsid w:val="00D42A6E"/>
    <w:rsid w:val="00D435BA"/>
    <w:rsid w:val="00D441C1"/>
    <w:rsid w:val="00D51E15"/>
    <w:rsid w:val="00D57FE8"/>
    <w:rsid w:val="00D62509"/>
    <w:rsid w:val="00D63037"/>
    <w:rsid w:val="00D64CB9"/>
    <w:rsid w:val="00D66F95"/>
    <w:rsid w:val="00D71B36"/>
    <w:rsid w:val="00D77592"/>
    <w:rsid w:val="00D80F53"/>
    <w:rsid w:val="00D82D42"/>
    <w:rsid w:val="00D82F6B"/>
    <w:rsid w:val="00D83BA7"/>
    <w:rsid w:val="00D900E7"/>
    <w:rsid w:val="00D94018"/>
    <w:rsid w:val="00D977F1"/>
    <w:rsid w:val="00DA0ACB"/>
    <w:rsid w:val="00DA2537"/>
    <w:rsid w:val="00DA7D18"/>
    <w:rsid w:val="00DB1752"/>
    <w:rsid w:val="00DC0CBE"/>
    <w:rsid w:val="00DC1847"/>
    <w:rsid w:val="00DC4702"/>
    <w:rsid w:val="00DC4F33"/>
    <w:rsid w:val="00DD1E96"/>
    <w:rsid w:val="00DD30DF"/>
    <w:rsid w:val="00DD543B"/>
    <w:rsid w:val="00DD5C17"/>
    <w:rsid w:val="00DE02F0"/>
    <w:rsid w:val="00DE4D72"/>
    <w:rsid w:val="00DF2BCC"/>
    <w:rsid w:val="00DF3D1D"/>
    <w:rsid w:val="00E01CF8"/>
    <w:rsid w:val="00E0413B"/>
    <w:rsid w:val="00E051B0"/>
    <w:rsid w:val="00E1238B"/>
    <w:rsid w:val="00E160D5"/>
    <w:rsid w:val="00E17195"/>
    <w:rsid w:val="00E20012"/>
    <w:rsid w:val="00E25E34"/>
    <w:rsid w:val="00E3770E"/>
    <w:rsid w:val="00E40AC8"/>
    <w:rsid w:val="00E42934"/>
    <w:rsid w:val="00E43C7D"/>
    <w:rsid w:val="00E44006"/>
    <w:rsid w:val="00E46981"/>
    <w:rsid w:val="00E475F3"/>
    <w:rsid w:val="00E52B07"/>
    <w:rsid w:val="00E55AC7"/>
    <w:rsid w:val="00E561C3"/>
    <w:rsid w:val="00E57474"/>
    <w:rsid w:val="00E60EE5"/>
    <w:rsid w:val="00E7061B"/>
    <w:rsid w:val="00E72E0B"/>
    <w:rsid w:val="00E76B24"/>
    <w:rsid w:val="00E801BD"/>
    <w:rsid w:val="00E81297"/>
    <w:rsid w:val="00E812B9"/>
    <w:rsid w:val="00E81472"/>
    <w:rsid w:val="00E84C90"/>
    <w:rsid w:val="00E861A1"/>
    <w:rsid w:val="00E8787B"/>
    <w:rsid w:val="00E87B9C"/>
    <w:rsid w:val="00E96943"/>
    <w:rsid w:val="00E975CB"/>
    <w:rsid w:val="00EA343E"/>
    <w:rsid w:val="00EA650C"/>
    <w:rsid w:val="00EA6703"/>
    <w:rsid w:val="00EB1846"/>
    <w:rsid w:val="00EB59E4"/>
    <w:rsid w:val="00EC3F17"/>
    <w:rsid w:val="00ED13E8"/>
    <w:rsid w:val="00ED252F"/>
    <w:rsid w:val="00ED3C82"/>
    <w:rsid w:val="00ED5C9A"/>
    <w:rsid w:val="00ED7119"/>
    <w:rsid w:val="00EE4205"/>
    <w:rsid w:val="00EF1A9C"/>
    <w:rsid w:val="00EF1C55"/>
    <w:rsid w:val="00F0097A"/>
    <w:rsid w:val="00F07719"/>
    <w:rsid w:val="00F1524D"/>
    <w:rsid w:val="00F167F3"/>
    <w:rsid w:val="00F20A2A"/>
    <w:rsid w:val="00F22853"/>
    <w:rsid w:val="00F22C78"/>
    <w:rsid w:val="00F22DFA"/>
    <w:rsid w:val="00F24BA7"/>
    <w:rsid w:val="00F32068"/>
    <w:rsid w:val="00F33166"/>
    <w:rsid w:val="00F349DE"/>
    <w:rsid w:val="00F50D27"/>
    <w:rsid w:val="00F601D2"/>
    <w:rsid w:val="00F67350"/>
    <w:rsid w:val="00F72EEC"/>
    <w:rsid w:val="00F75A78"/>
    <w:rsid w:val="00F76AEB"/>
    <w:rsid w:val="00F9098D"/>
    <w:rsid w:val="00F91965"/>
    <w:rsid w:val="00F951A8"/>
    <w:rsid w:val="00F95982"/>
    <w:rsid w:val="00FA6EC3"/>
    <w:rsid w:val="00FB68F8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7FC84C-4371-4304-A22A-A1768555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495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54957"/>
  </w:style>
  <w:style w:type="paragraph" w:styleId="a5">
    <w:name w:val="Body Text"/>
    <w:basedOn w:val="a"/>
    <w:rsid w:val="00685C86"/>
    <w:pPr>
      <w:jc w:val="both"/>
    </w:pPr>
  </w:style>
  <w:style w:type="paragraph" w:styleId="a6">
    <w:name w:val="Body Text Indent"/>
    <w:basedOn w:val="a"/>
    <w:rsid w:val="00685C86"/>
    <w:pPr>
      <w:spacing w:after="120"/>
      <w:ind w:left="283"/>
    </w:pPr>
  </w:style>
  <w:style w:type="paragraph" w:styleId="2">
    <w:name w:val="Body Text Indent 2"/>
    <w:basedOn w:val="a"/>
    <w:rsid w:val="00685C86"/>
    <w:pPr>
      <w:spacing w:after="120" w:line="480" w:lineRule="auto"/>
      <w:ind w:left="283"/>
    </w:pPr>
  </w:style>
  <w:style w:type="paragraph" w:customStyle="1" w:styleId="3">
    <w:name w:val="Знак Знак Знак Знак Знак Знак Знак Знак Знак Знак Знак Знак3 Знак Знак Знак Знак"/>
    <w:basedOn w:val="a"/>
    <w:rsid w:val="00471CD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7">
    <w:name w:val="Знак"/>
    <w:basedOn w:val="a"/>
    <w:rsid w:val="00C629E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footer"/>
    <w:basedOn w:val="a"/>
    <w:link w:val="a9"/>
    <w:rsid w:val="00E801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801BD"/>
    <w:rPr>
      <w:sz w:val="24"/>
      <w:szCs w:val="24"/>
    </w:rPr>
  </w:style>
  <w:style w:type="paragraph" w:styleId="aa">
    <w:name w:val="Balloon Text"/>
    <w:basedOn w:val="a"/>
    <w:link w:val="ab"/>
    <w:rsid w:val="00C507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5070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A68"/>
    <w:pPr>
      <w:suppressAutoHyphens/>
      <w:ind w:left="720"/>
      <w:contextualSpacing/>
    </w:pPr>
    <w:rPr>
      <w:lang w:eastAsia="zh-CN"/>
    </w:rPr>
  </w:style>
  <w:style w:type="character" w:customStyle="1" w:styleId="ad">
    <w:name w:val="Основной текст_"/>
    <w:basedOn w:val="a0"/>
    <w:link w:val="1"/>
    <w:rsid w:val="0080576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d"/>
    <w:rsid w:val="00805763"/>
    <w:pPr>
      <w:widowControl w:val="0"/>
      <w:spacing w:after="100" w:line="264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0">
    <w:name w:val="Заголовок №3_"/>
    <w:basedOn w:val="a0"/>
    <w:link w:val="31"/>
    <w:rsid w:val="00805763"/>
    <w:rPr>
      <w:rFonts w:ascii="Arial" w:eastAsia="Arial" w:hAnsi="Arial" w:cs="Arial"/>
      <w:b/>
      <w:bCs/>
    </w:rPr>
  </w:style>
  <w:style w:type="paragraph" w:customStyle="1" w:styleId="31">
    <w:name w:val="Заголовок №3"/>
    <w:basedOn w:val="a"/>
    <w:link w:val="30"/>
    <w:rsid w:val="00805763"/>
    <w:pPr>
      <w:widowControl w:val="0"/>
      <w:spacing w:after="100" w:line="264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2076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FE37-BF4B-42DF-ABD9-B759DF84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4037</Words>
  <Characters>23014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ЗАПИСКА</vt:lpstr>
    </vt:vector>
  </TitlesOfParts>
  <Company>1</Company>
  <LinksUpToDate>false</LinksUpToDate>
  <CharactersWithSpaces>26998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ЗАПИСКА</dc:title>
  <dc:subject/>
  <dc:creator>user3</dc:creator>
  <cp:keywords/>
  <cp:lastModifiedBy>user</cp:lastModifiedBy>
  <cp:revision>2</cp:revision>
  <cp:lastPrinted>2025-03-06T03:37:00Z</cp:lastPrinted>
  <dcterms:created xsi:type="dcterms:W3CDTF">2025-03-06T03:38:00Z</dcterms:created>
  <dcterms:modified xsi:type="dcterms:W3CDTF">2025-03-06T03:38:00Z</dcterms:modified>
</cp:coreProperties>
</file>