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94719" w14:textId="77777777" w:rsidR="00870F3C" w:rsidRDefault="00186EDF" w:rsidP="00870F3C">
      <w:pPr>
        <w:autoSpaceDE w:val="0"/>
        <w:autoSpaceDN w:val="0"/>
        <w:adjustRightInd w:val="0"/>
        <w:spacing w:after="0" w:line="240" w:lineRule="auto"/>
        <w:ind w:firstLine="540"/>
        <w:jc w:val="both"/>
        <w:rPr>
          <w:rFonts w:ascii="Times New Roman" w:hAnsi="Times New Roman" w:cs="Times New Roman"/>
          <w:b/>
          <w:bCs/>
          <w:sz w:val="28"/>
          <w:szCs w:val="28"/>
          <w:lang w:val="ru-RU"/>
        </w:rPr>
      </w:pPr>
      <w:r w:rsidRPr="00E01CA7">
        <w:rPr>
          <w:rFonts w:ascii="Times New Roman" w:hAnsi="Times New Roman" w:cs="Times New Roman"/>
          <w:b/>
          <w:bCs/>
          <w:sz w:val="28"/>
          <w:szCs w:val="28"/>
          <w:lang w:val="ru-RU"/>
        </w:rPr>
        <w:t>Новое в законодательстве (</w:t>
      </w:r>
      <w:r>
        <w:rPr>
          <w:rFonts w:ascii="Times New Roman" w:hAnsi="Times New Roman" w:cs="Times New Roman"/>
          <w:b/>
          <w:bCs/>
          <w:sz w:val="28"/>
          <w:szCs w:val="28"/>
          <w:lang w:val="ru-RU"/>
        </w:rPr>
        <w:t xml:space="preserve">ноябрь </w:t>
      </w:r>
      <w:r w:rsidRPr="00E01CA7">
        <w:rPr>
          <w:rFonts w:ascii="Times New Roman" w:hAnsi="Times New Roman" w:cs="Times New Roman"/>
          <w:b/>
          <w:bCs/>
          <w:sz w:val="28"/>
          <w:szCs w:val="28"/>
          <w:lang w:val="ru-RU"/>
        </w:rPr>
        <w:t>2024):</w:t>
      </w:r>
    </w:p>
    <w:p w14:paraId="628B0733" w14:textId="77777777" w:rsidR="00870F3C" w:rsidRDefault="00870F3C" w:rsidP="00870F3C">
      <w:pPr>
        <w:autoSpaceDE w:val="0"/>
        <w:autoSpaceDN w:val="0"/>
        <w:adjustRightInd w:val="0"/>
        <w:spacing w:after="0" w:line="240" w:lineRule="auto"/>
        <w:ind w:firstLine="540"/>
        <w:jc w:val="both"/>
        <w:rPr>
          <w:rFonts w:ascii="Times New Roman" w:hAnsi="Times New Roman" w:cs="Times New Roman"/>
          <w:b/>
          <w:bCs/>
          <w:sz w:val="28"/>
          <w:szCs w:val="28"/>
          <w:lang w:val="ru-RU"/>
        </w:rPr>
      </w:pPr>
    </w:p>
    <w:p w14:paraId="324AC714" w14:textId="5EB54CFE" w:rsidR="00870F3C" w:rsidRDefault="00870F3C" w:rsidP="00870F3C">
      <w:pPr>
        <w:autoSpaceDE w:val="0"/>
        <w:autoSpaceDN w:val="0"/>
        <w:adjustRightInd w:val="0"/>
        <w:spacing w:after="0" w:line="240" w:lineRule="auto"/>
        <w:ind w:firstLine="540"/>
        <w:jc w:val="both"/>
        <w:rPr>
          <w:rFonts w:ascii="Times New Roman" w:hAnsi="Times New Roman" w:cs="Times New Roman"/>
          <w:sz w:val="28"/>
          <w:szCs w:val="28"/>
          <w:lang w:val="ru-RU"/>
        </w:rPr>
      </w:pPr>
      <w:r w:rsidRPr="00870F3C">
        <w:rPr>
          <w:rFonts w:ascii="Times New Roman" w:hAnsi="Times New Roman" w:cs="Times New Roman"/>
          <w:b/>
          <w:bCs/>
          <w:sz w:val="28"/>
          <w:szCs w:val="28"/>
          <w:lang w:val="ru-RU"/>
        </w:rPr>
        <w:t>Внесены изменения в Трудовой кодекс Российской Федерации (</w:t>
      </w:r>
      <w:r w:rsidRPr="00870F3C">
        <w:rPr>
          <w:rFonts w:ascii="Times New Roman" w:hAnsi="Times New Roman" w:cs="Times New Roman"/>
          <w:sz w:val="28"/>
          <w:szCs w:val="28"/>
          <w:lang w:val="ru-RU"/>
        </w:rPr>
        <w:t xml:space="preserve">Федеральный </w:t>
      </w:r>
      <w:hyperlink r:id="rId4" w:history="1">
        <w:r w:rsidRPr="00870F3C">
          <w:rPr>
            <w:rFonts w:ascii="Times New Roman" w:hAnsi="Times New Roman" w:cs="Times New Roman"/>
            <w:sz w:val="28"/>
            <w:szCs w:val="28"/>
            <w:lang w:val="ru-RU"/>
          </w:rPr>
          <w:t>закон</w:t>
        </w:r>
      </w:hyperlink>
      <w:r w:rsidRPr="00870F3C">
        <w:rPr>
          <w:rFonts w:ascii="Times New Roman" w:hAnsi="Times New Roman" w:cs="Times New Roman"/>
          <w:sz w:val="28"/>
          <w:szCs w:val="28"/>
          <w:lang w:val="ru-RU"/>
        </w:rPr>
        <w:t xml:space="preserve"> от 09.11.2024</w:t>
      </w:r>
      <w:r w:rsidRPr="00870F3C">
        <w:rPr>
          <w:rFonts w:ascii="Times New Roman" w:hAnsi="Times New Roman" w:cs="Times New Roman"/>
          <w:sz w:val="28"/>
          <w:szCs w:val="28"/>
          <w:lang w:val="ru-RU"/>
        </w:rPr>
        <w:t>г. №</w:t>
      </w:r>
      <w:r w:rsidRPr="00870F3C">
        <w:rPr>
          <w:rFonts w:ascii="Times New Roman" w:hAnsi="Times New Roman" w:cs="Times New Roman"/>
          <w:sz w:val="28"/>
          <w:szCs w:val="28"/>
          <w:lang w:val="ru-RU"/>
        </w:rPr>
        <w:t>381-ФЗ</w:t>
      </w:r>
      <w:r w:rsidRPr="00870F3C">
        <w:rPr>
          <w:rFonts w:ascii="Times New Roman" w:hAnsi="Times New Roman" w:cs="Times New Roman"/>
          <w:sz w:val="28"/>
          <w:szCs w:val="28"/>
          <w:lang w:val="ru-RU"/>
        </w:rPr>
        <w:t>).</w:t>
      </w:r>
    </w:p>
    <w:p w14:paraId="6C5791B9" w14:textId="77777777" w:rsidR="00870F3C" w:rsidRPr="00870F3C" w:rsidRDefault="00870F3C" w:rsidP="00870F3C">
      <w:pPr>
        <w:autoSpaceDE w:val="0"/>
        <w:autoSpaceDN w:val="0"/>
        <w:adjustRightInd w:val="0"/>
        <w:spacing w:after="0" w:line="240" w:lineRule="auto"/>
        <w:ind w:firstLine="540"/>
        <w:jc w:val="both"/>
        <w:rPr>
          <w:rFonts w:ascii="Times New Roman" w:hAnsi="Times New Roman" w:cs="Times New Roman"/>
          <w:sz w:val="28"/>
          <w:szCs w:val="28"/>
          <w:lang w:val="ru-RU"/>
        </w:rPr>
      </w:pPr>
    </w:p>
    <w:p w14:paraId="336140DA" w14:textId="6AADAB0F" w:rsidR="00870F3C" w:rsidRPr="00870F3C" w:rsidRDefault="00870F3C" w:rsidP="00870F3C">
      <w:pPr>
        <w:autoSpaceDE w:val="0"/>
        <w:autoSpaceDN w:val="0"/>
        <w:adjustRightInd w:val="0"/>
        <w:spacing w:after="0" w:line="240" w:lineRule="auto"/>
        <w:ind w:firstLine="540"/>
        <w:jc w:val="both"/>
        <w:rPr>
          <w:rFonts w:ascii="Times New Roman" w:hAnsi="Times New Roman" w:cs="Times New Roman"/>
          <w:sz w:val="28"/>
          <w:szCs w:val="28"/>
          <w:lang w:val="ru-RU"/>
        </w:rPr>
      </w:pPr>
      <w:r w:rsidRPr="00870F3C">
        <w:rPr>
          <w:rFonts w:ascii="Times New Roman" w:hAnsi="Times New Roman" w:cs="Times New Roman"/>
          <w:sz w:val="28"/>
          <w:szCs w:val="28"/>
          <w:lang w:val="ru-RU"/>
        </w:rPr>
        <w:t>Глава 55</w:t>
      </w:r>
      <w:r w:rsidRPr="00870F3C">
        <w:rPr>
          <w:rFonts w:ascii="Times New Roman" w:hAnsi="Times New Roman" w:cs="Times New Roman"/>
          <w:sz w:val="28"/>
          <w:szCs w:val="28"/>
          <w:lang w:val="ru-RU"/>
        </w:rPr>
        <w:t xml:space="preserve"> Трудового кодекса Российской Федерации </w:t>
      </w:r>
      <w:r w:rsidRPr="00870F3C">
        <w:rPr>
          <w:rFonts w:ascii="Times New Roman" w:hAnsi="Times New Roman" w:cs="Times New Roman"/>
          <w:sz w:val="28"/>
          <w:szCs w:val="28"/>
          <w:lang w:val="ru-RU"/>
        </w:rPr>
        <w:t xml:space="preserve">дополнена </w:t>
      </w:r>
      <w:r w:rsidRPr="00870F3C">
        <w:rPr>
          <w:rFonts w:ascii="Times New Roman" w:hAnsi="Times New Roman" w:cs="Times New Roman"/>
          <w:sz w:val="28"/>
          <w:szCs w:val="28"/>
          <w:lang w:val="ru-RU"/>
        </w:rPr>
        <w:t>статьей 351.8 следующего содержания:</w:t>
      </w:r>
    </w:p>
    <w:p w14:paraId="3501B90C" w14:textId="77777777" w:rsidR="00870F3C" w:rsidRPr="00870F3C" w:rsidRDefault="00870F3C" w:rsidP="00870F3C">
      <w:pPr>
        <w:autoSpaceDE w:val="0"/>
        <w:autoSpaceDN w:val="0"/>
        <w:adjustRightInd w:val="0"/>
        <w:spacing w:after="0" w:line="240" w:lineRule="auto"/>
        <w:ind w:firstLine="540"/>
        <w:jc w:val="both"/>
        <w:outlineLvl w:val="0"/>
        <w:rPr>
          <w:rFonts w:ascii="Times New Roman" w:hAnsi="Times New Roman" w:cs="Times New Roman"/>
          <w:sz w:val="28"/>
          <w:szCs w:val="28"/>
          <w:lang w:val="ru-RU"/>
        </w:rPr>
      </w:pPr>
    </w:p>
    <w:p w14:paraId="1E24D0A3" w14:textId="3B6D62B0" w:rsidR="00870F3C" w:rsidRPr="00870F3C" w:rsidRDefault="00870F3C" w:rsidP="00870F3C">
      <w:pPr>
        <w:autoSpaceDE w:val="0"/>
        <w:autoSpaceDN w:val="0"/>
        <w:adjustRightInd w:val="0"/>
        <w:spacing w:after="0" w:line="240" w:lineRule="auto"/>
        <w:ind w:firstLine="540"/>
        <w:jc w:val="both"/>
        <w:rPr>
          <w:rFonts w:ascii="Times New Roman" w:hAnsi="Times New Roman" w:cs="Times New Roman"/>
          <w:sz w:val="28"/>
          <w:szCs w:val="28"/>
          <w:lang w:val="ru-RU"/>
        </w:rPr>
      </w:pPr>
      <w:r w:rsidRPr="00870F3C">
        <w:rPr>
          <w:rFonts w:ascii="Times New Roman" w:hAnsi="Times New Roman" w:cs="Times New Roman"/>
          <w:sz w:val="28"/>
          <w:szCs w:val="28"/>
          <w:lang w:val="ru-RU"/>
        </w:rPr>
        <w:t>«</w:t>
      </w:r>
      <w:r w:rsidRPr="00870F3C">
        <w:rPr>
          <w:rFonts w:ascii="Times New Roman" w:hAnsi="Times New Roman" w:cs="Times New Roman"/>
          <w:sz w:val="28"/>
          <w:szCs w:val="28"/>
          <w:lang w:val="ru-RU"/>
        </w:rPr>
        <w:t>Статья 351.8. Особенности регулирования труда работников, выполняющих работу по наставничеству в сфере труда</w:t>
      </w:r>
    </w:p>
    <w:p w14:paraId="0564B770" w14:textId="77777777" w:rsidR="00870F3C" w:rsidRPr="00870F3C" w:rsidRDefault="00870F3C" w:rsidP="00870F3C">
      <w:pPr>
        <w:autoSpaceDE w:val="0"/>
        <w:autoSpaceDN w:val="0"/>
        <w:adjustRightInd w:val="0"/>
        <w:spacing w:after="0" w:line="240" w:lineRule="auto"/>
        <w:ind w:firstLine="540"/>
        <w:jc w:val="both"/>
        <w:rPr>
          <w:rFonts w:ascii="Times New Roman" w:hAnsi="Times New Roman" w:cs="Times New Roman"/>
          <w:sz w:val="28"/>
          <w:szCs w:val="28"/>
          <w:lang w:val="ru-RU"/>
        </w:rPr>
      </w:pPr>
    </w:p>
    <w:p w14:paraId="03DDFC56" w14:textId="77777777" w:rsidR="00870F3C" w:rsidRPr="00870F3C" w:rsidRDefault="00870F3C" w:rsidP="00870F3C">
      <w:pPr>
        <w:autoSpaceDE w:val="0"/>
        <w:autoSpaceDN w:val="0"/>
        <w:adjustRightInd w:val="0"/>
        <w:spacing w:after="0" w:line="240" w:lineRule="auto"/>
        <w:ind w:firstLine="540"/>
        <w:jc w:val="both"/>
        <w:rPr>
          <w:rFonts w:ascii="Times New Roman" w:hAnsi="Times New Roman" w:cs="Times New Roman"/>
          <w:sz w:val="28"/>
          <w:szCs w:val="28"/>
          <w:lang w:val="ru-RU"/>
        </w:rPr>
      </w:pPr>
      <w:r w:rsidRPr="00870F3C">
        <w:rPr>
          <w:rFonts w:ascii="Times New Roman" w:hAnsi="Times New Roman" w:cs="Times New Roman"/>
          <w:sz w:val="28"/>
          <w:szCs w:val="28"/>
          <w:lang w:val="ru-RU"/>
        </w:rPr>
        <w:t>Наставничество в сфере труда (далее - наставничество) -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(или) рабочем месте по полученной (получаемой) другим работником профессии (специальности).</w:t>
      </w:r>
    </w:p>
    <w:p w14:paraId="76262F01" w14:textId="77777777" w:rsidR="00870F3C" w:rsidRPr="00870F3C" w:rsidRDefault="00870F3C" w:rsidP="00870F3C">
      <w:pPr>
        <w:autoSpaceDE w:val="0"/>
        <w:autoSpaceDN w:val="0"/>
        <w:adjustRightInd w:val="0"/>
        <w:spacing w:after="0" w:line="240" w:lineRule="auto"/>
        <w:ind w:firstLine="540"/>
        <w:jc w:val="both"/>
        <w:rPr>
          <w:rFonts w:ascii="Times New Roman" w:hAnsi="Times New Roman" w:cs="Times New Roman"/>
          <w:sz w:val="28"/>
          <w:szCs w:val="28"/>
          <w:lang w:val="ru-RU"/>
        </w:rPr>
      </w:pPr>
      <w:r w:rsidRPr="00870F3C">
        <w:rPr>
          <w:rFonts w:ascii="Times New Roman" w:hAnsi="Times New Roman" w:cs="Times New Roman"/>
          <w:sz w:val="28"/>
          <w:szCs w:val="28"/>
          <w:lang w:val="ru-RU"/>
        </w:rPr>
        <w:t>В трудовом договоре или дополнительном соглашении к трудовому договору с работником, которому работодатель поручает работу по наставничеству, указываются содержание, сроки и форма выполнения такой работы.</w:t>
      </w:r>
    </w:p>
    <w:p w14:paraId="31E6294F" w14:textId="77777777" w:rsidR="00870F3C" w:rsidRPr="00870F3C" w:rsidRDefault="00870F3C" w:rsidP="00870F3C">
      <w:pPr>
        <w:autoSpaceDE w:val="0"/>
        <w:autoSpaceDN w:val="0"/>
        <w:adjustRightInd w:val="0"/>
        <w:spacing w:after="0" w:line="240" w:lineRule="auto"/>
        <w:ind w:firstLine="540"/>
        <w:jc w:val="both"/>
        <w:rPr>
          <w:rFonts w:ascii="Times New Roman" w:hAnsi="Times New Roman" w:cs="Times New Roman"/>
          <w:sz w:val="28"/>
          <w:szCs w:val="28"/>
          <w:lang w:val="ru-RU"/>
        </w:rPr>
      </w:pPr>
      <w:r w:rsidRPr="00870F3C">
        <w:rPr>
          <w:rFonts w:ascii="Times New Roman" w:hAnsi="Times New Roman" w:cs="Times New Roman"/>
          <w:sz w:val="28"/>
          <w:szCs w:val="28"/>
          <w:lang w:val="ru-RU"/>
        </w:rPr>
        <w:t>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могут устанавливаться размеры и условия осуществления выплат за наставничество работникам соответственно федеральных государственных учреждений, государственных учреждений субъектов Российской Федерации, муниципальных учреждений.</w:t>
      </w:r>
    </w:p>
    <w:p w14:paraId="65CB7D8F" w14:textId="77777777" w:rsidR="00870F3C" w:rsidRPr="00870F3C" w:rsidRDefault="00870F3C" w:rsidP="00870F3C">
      <w:pPr>
        <w:autoSpaceDE w:val="0"/>
        <w:autoSpaceDN w:val="0"/>
        <w:adjustRightInd w:val="0"/>
        <w:spacing w:after="0" w:line="240" w:lineRule="auto"/>
        <w:ind w:firstLine="540"/>
        <w:jc w:val="both"/>
        <w:rPr>
          <w:rFonts w:ascii="Times New Roman" w:hAnsi="Times New Roman" w:cs="Times New Roman"/>
          <w:sz w:val="28"/>
          <w:szCs w:val="28"/>
          <w:lang w:val="ru-RU"/>
        </w:rPr>
      </w:pPr>
      <w:r w:rsidRPr="00870F3C">
        <w:rPr>
          <w:rFonts w:ascii="Times New Roman" w:hAnsi="Times New Roman" w:cs="Times New Roman"/>
          <w:sz w:val="28"/>
          <w:szCs w:val="28"/>
          <w:lang w:val="ru-RU"/>
        </w:rPr>
        <w:t>Размеры и условия осуществления выплат за наставничество работникам иных организаций могут устанавливаться коллективными договорами, соглашениями, локальными нормативными актами.</w:t>
      </w:r>
    </w:p>
    <w:p w14:paraId="4A9CCA30" w14:textId="77777777" w:rsidR="00870F3C" w:rsidRPr="00870F3C" w:rsidRDefault="00870F3C" w:rsidP="00870F3C">
      <w:pPr>
        <w:autoSpaceDE w:val="0"/>
        <w:autoSpaceDN w:val="0"/>
        <w:adjustRightInd w:val="0"/>
        <w:spacing w:after="0" w:line="240" w:lineRule="auto"/>
        <w:ind w:firstLine="540"/>
        <w:jc w:val="both"/>
        <w:rPr>
          <w:rFonts w:ascii="Times New Roman" w:hAnsi="Times New Roman" w:cs="Times New Roman"/>
          <w:sz w:val="28"/>
          <w:szCs w:val="28"/>
          <w:lang w:val="ru-RU"/>
        </w:rPr>
      </w:pPr>
      <w:r w:rsidRPr="00870F3C">
        <w:rPr>
          <w:rFonts w:ascii="Times New Roman" w:hAnsi="Times New Roman" w:cs="Times New Roman"/>
          <w:sz w:val="28"/>
          <w:szCs w:val="28"/>
          <w:lang w:val="ru-RU"/>
        </w:rPr>
        <w:t>Размеры и условия осуществления выплат за наставничество работнику устанавливаются трудовым договором или дополнительным соглашением к трудовому договору в соответствии с действующими у работодателя системами оплаты труда с учетом содержания и (или) объема работы по наставничеству. Указанные размеры и условия осуществления выплат за наставничество должны быть не хуже, чем размеры и условия осуществления выплат за наставничество, установленные нормативными правовыми актами, соглашениями в соответствующей сфере.</w:t>
      </w:r>
    </w:p>
    <w:p w14:paraId="7C057B36" w14:textId="1CE60165" w:rsidR="00870F3C" w:rsidRPr="00870F3C" w:rsidRDefault="00870F3C" w:rsidP="00870F3C">
      <w:pPr>
        <w:autoSpaceDE w:val="0"/>
        <w:autoSpaceDN w:val="0"/>
        <w:adjustRightInd w:val="0"/>
        <w:spacing w:after="0" w:line="240" w:lineRule="auto"/>
        <w:ind w:firstLine="540"/>
        <w:jc w:val="both"/>
        <w:rPr>
          <w:rFonts w:ascii="Times New Roman" w:hAnsi="Times New Roman" w:cs="Times New Roman"/>
          <w:sz w:val="28"/>
          <w:szCs w:val="28"/>
          <w:lang w:val="ru-RU"/>
        </w:rPr>
      </w:pPr>
      <w:r w:rsidRPr="00870F3C">
        <w:rPr>
          <w:rFonts w:ascii="Times New Roman" w:hAnsi="Times New Roman" w:cs="Times New Roman"/>
          <w:sz w:val="28"/>
          <w:szCs w:val="28"/>
          <w:lang w:val="ru-RU"/>
        </w:rPr>
        <w:t>Работник имеет право досрочно отказаться от осуществления им наставничества, а работодатель - досрочно отменить поручение об осуществлении наставничества, предупредив об этом работника не менее чем за три рабочих дня.</w:t>
      </w:r>
      <w:r w:rsidRPr="00870F3C">
        <w:rPr>
          <w:rFonts w:ascii="Times New Roman" w:hAnsi="Times New Roman" w:cs="Times New Roman"/>
          <w:sz w:val="28"/>
          <w:szCs w:val="28"/>
          <w:lang w:val="ru-RU"/>
        </w:rPr>
        <w:t>»</w:t>
      </w:r>
      <w:r w:rsidRPr="00870F3C">
        <w:rPr>
          <w:rFonts w:ascii="Times New Roman" w:hAnsi="Times New Roman" w:cs="Times New Roman"/>
          <w:sz w:val="28"/>
          <w:szCs w:val="28"/>
          <w:lang w:val="ru-RU"/>
        </w:rPr>
        <w:t>.</w:t>
      </w:r>
    </w:p>
    <w:p w14:paraId="3ED04380" w14:textId="56BA6E19" w:rsidR="00870F3C" w:rsidRPr="00870F3C" w:rsidRDefault="00870F3C" w:rsidP="00870F3C">
      <w:pPr>
        <w:autoSpaceDE w:val="0"/>
        <w:autoSpaceDN w:val="0"/>
        <w:adjustRightInd w:val="0"/>
        <w:spacing w:after="0" w:line="240" w:lineRule="auto"/>
        <w:ind w:firstLine="540"/>
        <w:jc w:val="both"/>
        <w:rPr>
          <w:rFonts w:ascii="Times New Roman" w:hAnsi="Times New Roman" w:cs="Times New Roman"/>
          <w:sz w:val="28"/>
          <w:szCs w:val="28"/>
          <w:lang w:val="ru-RU"/>
        </w:rPr>
      </w:pPr>
    </w:p>
    <w:p w14:paraId="5A6BA623" w14:textId="5DFCBD56" w:rsidR="00870F3C" w:rsidRPr="00870F3C" w:rsidRDefault="00870F3C" w:rsidP="00870F3C">
      <w:pPr>
        <w:autoSpaceDE w:val="0"/>
        <w:autoSpaceDN w:val="0"/>
        <w:adjustRightInd w:val="0"/>
        <w:spacing w:after="0" w:line="240" w:lineRule="auto"/>
        <w:ind w:firstLine="540"/>
        <w:jc w:val="both"/>
        <w:rPr>
          <w:rFonts w:ascii="Times New Roman" w:hAnsi="Times New Roman" w:cs="Times New Roman"/>
          <w:sz w:val="28"/>
          <w:szCs w:val="28"/>
          <w:lang w:val="ru-RU"/>
        </w:rPr>
      </w:pPr>
      <w:r w:rsidRPr="00870F3C">
        <w:rPr>
          <w:rFonts w:ascii="Times New Roman" w:hAnsi="Times New Roman" w:cs="Times New Roman"/>
          <w:sz w:val="28"/>
          <w:szCs w:val="28"/>
          <w:lang w:val="ru-RU"/>
        </w:rPr>
        <w:t xml:space="preserve">Федеральный закон вступает в силу с </w:t>
      </w:r>
      <w:r w:rsidRPr="00870F3C">
        <w:rPr>
          <w:rFonts w:ascii="Times New Roman" w:hAnsi="Times New Roman" w:cs="Times New Roman"/>
          <w:sz w:val="28"/>
          <w:szCs w:val="28"/>
          <w:lang w:val="ru-RU"/>
        </w:rPr>
        <w:t>1 марта 2025 года</w:t>
      </w:r>
      <w:r w:rsidRPr="00870F3C">
        <w:rPr>
          <w:rFonts w:ascii="Times New Roman" w:hAnsi="Times New Roman" w:cs="Times New Roman"/>
          <w:sz w:val="28"/>
          <w:szCs w:val="28"/>
          <w:lang w:val="ru-RU"/>
        </w:rPr>
        <w:t>.</w:t>
      </w:r>
    </w:p>
    <w:p w14:paraId="491EA4CD" w14:textId="63BC24A7" w:rsidR="00870F3C" w:rsidRDefault="00870F3C" w:rsidP="00870F3C">
      <w:pPr>
        <w:autoSpaceDE w:val="0"/>
        <w:autoSpaceDN w:val="0"/>
        <w:adjustRightInd w:val="0"/>
        <w:spacing w:after="0" w:line="240" w:lineRule="auto"/>
        <w:ind w:firstLine="540"/>
        <w:jc w:val="both"/>
        <w:rPr>
          <w:rFonts w:ascii="Times New Roman" w:hAnsi="Times New Roman" w:cs="Times New Roman"/>
          <w:sz w:val="20"/>
          <w:szCs w:val="20"/>
          <w:lang w:val="ru-RU"/>
        </w:rPr>
      </w:pPr>
    </w:p>
    <w:p w14:paraId="07D8D541" w14:textId="77777777" w:rsidR="004D7C3B" w:rsidRDefault="004D7C3B" w:rsidP="004D7C3B">
      <w:pPr>
        <w:autoSpaceDE w:val="0"/>
        <w:autoSpaceDN w:val="0"/>
        <w:adjustRightInd w:val="0"/>
        <w:spacing w:after="0" w:line="240" w:lineRule="auto"/>
        <w:ind w:firstLine="540"/>
        <w:jc w:val="both"/>
        <w:rPr>
          <w:rFonts w:ascii="Times New Roman" w:hAnsi="Times New Roman" w:cs="Times New Roman"/>
          <w:sz w:val="28"/>
          <w:szCs w:val="28"/>
          <w:lang w:val="ru-RU"/>
        </w:rPr>
      </w:pPr>
      <w:r w:rsidRPr="00870F3C">
        <w:rPr>
          <w:rFonts w:ascii="Times New Roman" w:hAnsi="Times New Roman" w:cs="Times New Roman"/>
          <w:b/>
          <w:bCs/>
          <w:sz w:val="28"/>
          <w:szCs w:val="28"/>
          <w:lang w:val="ru-RU"/>
        </w:rPr>
        <w:t xml:space="preserve">Конституционный Суд Российской Федерации проверил конституционность </w:t>
      </w:r>
      <w:hyperlink r:id="rId5" w:history="1">
        <w:r w:rsidRPr="00724B5D">
          <w:rPr>
            <w:rFonts w:ascii="Times New Roman" w:hAnsi="Times New Roman" w:cs="Times New Roman"/>
            <w:b/>
            <w:bCs/>
            <w:sz w:val="28"/>
            <w:szCs w:val="28"/>
            <w:lang w:val="ru-RU"/>
          </w:rPr>
          <w:t>пункта 1 статьи 308.3</w:t>
        </w:r>
      </w:hyperlink>
      <w:r w:rsidRPr="00724B5D">
        <w:rPr>
          <w:rFonts w:ascii="Times New Roman" w:hAnsi="Times New Roman" w:cs="Times New Roman"/>
          <w:b/>
          <w:bCs/>
          <w:sz w:val="28"/>
          <w:szCs w:val="28"/>
          <w:lang w:val="ru-RU"/>
        </w:rPr>
        <w:t xml:space="preserve"> Гражданского кодекса Российской Федерации, </w:t>
      </w:r>
      <w:hyperlink r:id="rId6" w:history="1">
        <w:r w:rsidRPr="00724B5D">
          <w:rPr>
            <w:rFonts w:ascii="Times New Roman" w:hAnsi="Times New Roman" w:cs="Times New Roman"/>
            <w:b/>
            <w:bCs/>
            <w:sz w:val="28"/>
            <w:szCs w:val="28"/>
            <w:lang w:val="ru-RU"/>
          </w:rPr>
          <w:t>части третьей статьи 206</w:t>
        </w:r>
      </w:hyperlink>
      <w:r w:rsidRPr="00724B5D">
        <w:rPr>
          <w:rFonts w:ascii="Times New Roman" w:hAnsi="Times New Roman" w:cs="Times New Roman"/>
          <w:b/>
          <w:bCs/>
          <w:sz w:val="28"/>
          <w:szCs w:val="28"/>
          <w:lang w:val="ru-RU"/>
        </w:rPr>
        <w:t xml:space="preserve"> Гражданского процессуального кодекса Российской Федерации и </w:t>
      </w:r>
      <w:hyperlink r:id="rId7" w:history="1">
        <w:r w:rsidRPr="00724B5D">
          <w:rPr>
            <w:rFonts w:ascii="Times New Roman" w:hAnsi="Times New Roman" w:cs="Times New Roman"/>
            <w:b/>
            <w:bCs/>
            <w:sz w:val="28"/>
            <w:szCs w:val="28"/>
            <w:lang w:val="ru-RU"/>
          </w:rPr>
          <w:t>статьи 419</w:t>
        </w:r>
      </w:hyperlink>
      <w:r w:rsidRPr="00724B5D">
        <w:rPr>
          <w:rFonts w:ascii="Times New Roman" w:hAnsi="Times New Roman" w:cs="Times New Roman"/>
          <w:b/>
          <w:bCs/>
          <w:sz w:val="28"/>
          <w:szCs w:val="28"/>
          <w:lang w:val="ru-RU"/>
        </w:rPr>
        <w:t xml:space="preserve"> Трудового кодекса Российской Федерации в связи с жалобой гражданина С.С. Шапки</w:t>
      </w:r>
      <w:r w:rsidRPr="00870F3C">
        <w:rPr>
          <w:rFonts w:ascii="Times New Roman" w:hAnsi="Times New Roman" w:cs="Times New Roman"/>
          <w:sz w:val="28"/>
          <w:szCs w:val="28"/>
          <w:lang w:val="ru-RU"/>
        </w:rPr>
        <w:t xml:space="preserve"> (Постановление Конституционного Суда РФ от </w:t>
      </w:r>
      <w:r>
        <w:rPr>
          <w:rFonts w:ascii="Times New Roman" w:hAnsi="Times New Roman" w:cs="Times New Roman"/>
          <w:sz w:val="28"/>
          <w:szCs w:val="28"/>
          <w:lang w:val="ru-RU"/>
        </w:rPr>
        <w:t>14</w:t>
      </w:r>
      <w:r w:rsidRPr="00870F3C">
        <w:rPr>
          <w:rFonts w:ascii="Times New Roman" w:hAnsi="Times New Roman" w:cs="Times New Roman"/>
          <w:sz w:val="28"/>
          <w:szCs w:val="28"/>
          <w:lang w:val="ru-RU"/>
        </w:rPr>
        <w:t>.11.2024г. №5</w:t>
      </w:r>
      <w:r>
        <w:rPr>
          <w:rFonts w:ascii="Times New Roman" w:hAnsi="Times New Roman" w:cs="Times New Roman"/>
          <w:sz w:val="28"/>
          <w:szCs w:val="28"/>
          <w:lang w:val="ru-RU"/>
        </w:rPr>
        <w:t>2</w:t>
      </w:r>
      <w:r w:rsidRPr="00870F3C">
        <w:rPr>
          <w:rFonts w:ascii="Times New Roman" w:hAnsi="Times New Roman" w:cs="Times New Roman"/>
          <w:sz w:val="28"/>
          <w:szCs w:val="28"/>
          <w:lang w:val="ru-RU"/>
        </w:rPr>
        <w:t>-П).</w:t>
      </w:r>
    </w:p>
    <w:p w14:paraId="2479E0A1" w14:textId="77777777" w:rsidR="004D7C3B" w:rsidRDefault="004D7C3B" w:rsidP="004D7C3B">
      <w:pPr>
        <w:autoSpaceDE w:val="0"/>
        <w:autoSpaceDN w:val="0"/>
        <w:adjustRightInd w:val="0"/>
        <w:spacing w:after="0" w:line="240" w:lineRule="auto"/>
        <w:ind w:firstLine="540"/>
        <w:jc w:val="both"/>
        <w:rPr>
          <w:rFonts w:ascii="Times New Roman" w:hAnsi="Times New Roman" w:cs="Times New Roman"/>
          <w:sz w:val="28"/>
          <w:szCs w:val="28"/>
          <w:lang w:val="ru-RU"/>
        </w:rPr>
      </w:pPr>
    </w:p>
    <w:p w14:paraId="72AB34EF" w14:textId="77777777" w:rsidR="004D7C3B" w:rsidRDefault="004D7C3B" w:rsidP="004D7C3B">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Конституционный Суд Российской Федерации постановил:</w:t>
      </w:r>
    </w:p>
    <w:p w14:paraId="2D1ABAB9" w14:textId="77777777" w:rsidR="004D7C3B" w:rsidRDefault="004D7C3B" w:rsidP="004D7C3B">
      <w:pPr>
        <w:autoSpaceDE w:val="0"/>
        <w:autoSpaceDN w:val="0"/>
        <w:adjustRightInd w:val="0"/>
        <w:spacing w:after="0" w:line="240" w:lineRule="auto"/>
        <w:ind w:firstLine="540"/>
        <w:jc w:val="both"/>
        <w:rPr>
          <w:rFonts w:ascii="Times New Roman" w:hAnsi="Times New Roman" w:cs="Times New Roman"/>
          <w:sz w:val="28"/>
          <w:szCs w:val="28"/>
          <w:lang w:val="ru-RU"/>
        </w:rPr>
      </w:pPr>
    </w:p>
    <w:p w14:paraId="757A1575" w14:textId="77777777" w:rsidR="004D7C3B" w:rsidRPr="00DD4B88" w:rsidRDefault="004D7C3B" w:rsidP="004D7C3B">
      <w:pPr>
        <w:autoSpaceDE w:val="0"/>
        <w:autoSpaceDN w:val="0"/>
        <w:adjustRightInd w:val="0"/>
        <w:spacing w:after="0" w:line="240" w:lineRule="auto"/>
        <w:ind w:firstLine="540"/>
        <w:jc w:val="both"/>
        <w:rPr>
          <w:rFonts w:ascii="Times New Roman" w:hAnsi="Times New Roman" w:cs="Times New Roman"/>
          <w:sz w:val="28"/>
          <w:szCs w:val="28"/>
          <w:lang w:val="ru-RU"/>
        </w:rPr>
      </w:pPr>
      <w:r w:rsidRPr="00DD4B88">
        <w:rPr>
          <w:rFonts w:ascii="Times New Roman" w:hAnsi="Times New Roman" w:cs="Times New Roman"/>
          <w:sz w:val="28"/>
          <w:szCs w:val="28"/>
          <w:lang w:val="ru-RU"/>
        </w:rPr>
        <w:t xml:space="preserve">1. Признать </w:t>
      </w:r>
      <w:hyperlink r:id="rId8" w:history="1">
        <w:r w:rsidRPr="00DD4B88">
          <w:rPr>
            <w:rFonts w:ascii="Times New Roman" w:hAnsi="Times New Roman" w:cs="Times New Roman"/>
            <w:sz w:val="28"/>
            <w:szCs w:val="28"/>
            <w:lang w:val="ru-RU"/>
          </w:rPr>
          <w:t>часть третью статьи 206</w:t>
        </w:r>
      </w:hyperlink>
      <w:r w:rsidRPr="00DD4B88">
        <w:rPr>
          <w:rFonts w:ascii="Times New Roman" w:hAnsi="Times New Roman" w:cs="Times New Roman"/>
          <w:sz w:val="28"/>
          <w:szCs w:val="28"/>
          <w:lang w:val="ru-RU"/>
        </w:rPr>
        <w:t xml:space="preserve"> ГПК Российской Федерации не противоречащей </w:t>
      </w:r>
      <w:hyperlink r:id="rId9" w:history="1">
        <w:r w:rsidRPr="00DD4B88">
          <w:rPr>
            <w:rFonts w:ascii="Times New Roman" w:hAnsi="Times New Roman" w:cs="Times New Roman"/>
            <w:sz w:val="28"/>
            <w:szCs w:val="28"/>
            <w:lang w:val="ru-RU"/>
          </w:rPr>
          <w:t>Конституции</w:t>
        </w:r>
      </w:hyperlink>
      <w:r w:rsidRPr="00DD4B88">
        <w:rPr>
          <w:rFonts w:ascii="Times New Roman" w:hAnsi="Times New Roman" w:cs="Times New Roman"/>
          <w:sz w:val="28"/>
          <w:szCs w:val="28"/>
          <w:lang w:val="ru-RU"/>
        </w:rPr>
        <w:t xml:space="preserve"> Российской Федерации в той мере, в какой она по своему конституционно-правовому смыслу в системе действующего правового регулирования не исключает возможности присуждения по требованию работника судебной неустойки, подлежащей взысканию с работодателя на случай неисполнения судебного акта, обязывающего его совершить определенные действия, не связанные с передачей имущества или денежных сумм, в пользу работника.</w:t>
      </w:r>
    </w:p>
    <w:p w14:paraId="679629EE" w14:textId="77777777" w:rsidR="004D7C3B" w:rsidRPr="00DD4B88" w:rsidRDefault="004D7C3B" w:rsidP="004D7C3B">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D4B88">
        <w:rPr>
          <w:rFonts w:ascii="Times New Roman" w:hAnsi="Times New Roman" w:cs="Times New Roman"/>
          <w:sz w:val="28"/>
          <w:szCs w:val="28"/>
          <w:lang w:val="ru-RU"/>
        </w:rPr>
        <w:t xml:space="preserve">2. Выявленный в настоящем Постановлении конституционно-правовой смысл </w:t>
      </w:r>
      <w:hyperlink r:id="rId10" w:history="1">
        <w:r w:rsidRPr="00DD4B88">
          <w:rPr>
            <w:rFonts w:ascii="Times New Roman" w:hAnsi="Times New Roman" w:cs="Times New Roman"/>
            <w:sz w:val="28"/>
            <w:szCs w:val="28"/>
            <w:lang w:val="ru-RU"/>
          </w:rPr>
          <w:t>части третьей статьи 206</w:t>
        </w:r>
      </w:hyperlink>
      <w:r w:rsidRPr="00DD4B88">
        <w:rPr>
          <w:rFonts w:ascii="Times New Roman" w:hAnsi="Times New Roman" w:cs="Times New Roman"/>
          <w:sz w:val="28"/>
          <w:szCs w:val="28"/>
          <w:lang w:val="ru-RU"/>
        </w:rPr>
        <w:t xml:space="preserve"> ГПК Российской Федерации является общеобязательным, что исключает любое иное ее истолкование в правоприменительной практике.</w:t>
      </w:r>
    </w:p>
    <w:p w14:paraId="06D37631" w14:textId="77777777" w:rsidR="004D7C3B" w:rsidRPr="00DD4B88" w:rsidRDefault="004D7C3B" w:rsidP="004D7C3B">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D4B88">
        <w:rPr>
          <w:rFonts w:ascii="Times New Roman" w:hAnsi="Times New Roman" w:cs="Times New Roman"/>
          <w:sz w:val="28"/>
          <w:szCs w:val="28"/>
          <w:lang w:val="ru-RU"/>
        </w:rPr>
        <w:t xml:space="preserve">3. Судебные постановления, вынесенные по делу с участием гражданина Шапки Станислава Сергеевича на основании </w:t>
      </w:r>
      <w:hyperlink r:id="rId11" w:history="1">
        <w:r w:rsidRPr="00DD4B88">
          <w:rPr>
            <w:rFonts w:ascii="Times New Roman" w:hAnsi="Times New Roman" w:cs="Times New Roman"/>
            <w:sz w:val="28"/>
            <w:szCs w:val="28"/>
            <w:lang w:val="ru-RU"/>
          </w:rPr>
          <w:t>части третьей статьи 206</w:t>
        </w:r>
      </w:hyperlink>
      <w:r w:rsidRPr="00DD4B88">
        <w:rPr>
          <w:rFonts w:ascii="Times New Roman" w:hAnsi="Times New Roman" w:cs="Times New Roman"/>
          <w:sz w:val="28"/>
          <w:szCs w:val="28"/>
          <w:lang w:val="ru-RU"/>
        </w:rPr>
        <w:t xml:space="preserve"> ГПК Российской Федерации в истолковании, расходящемся с ее конституционно-правовым смыслом, выявленным в настоящем Постановлении, подлежат пересмотру в установленном порядке, если для этого нет иных препятствий.</w:t>
      </w:r>
    </w:p>
    <w:p w14:paraId="7969EA66" w14:textId="77777777" w:rsidR="004D7C3B" w:rsidRPr="00DD4B88" w:rsidRDefault="004D7C3B" w:rsidP="004D7C3B">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D4B88">
        <w:rPr>
          <w:rFonts w:ascii="Times New Roman" w:hAnsi="Times New Roman" w:cs="Times New Roman"/>
          <w:sz w:val="28"/>
          <w:szCs w:val="28"/>
          <w:lang w:val="ru-RU"/>
        </w:rPr>
        <w:t xml:space="preserve">4. Прекратить производство по настоящему делу в части проверки конституционности </w:t>
      </w:r>
      <w:hyperlink r:id="rId12" w:history="1">
        <w:r w:rsidRPr="00DD4B88">
          <w:rPr>
            <w:rFonts w:ascii="Times New Roman" w:hAnsi="Times New Roman" w:cs="Times New Roman"/>
            <w:sz w:val="28"/>
            <w:szCs w:val="28"/>
            <w:lang w:val="ru-RU"/>
          </w:rPr>
          <w:t>пункта 1 статьи 308.3</w:t>
        </w:r>
      </w:hyperlink>
      <w:r w:rsidRPr="00DD4B88">
        <w:rPr>
          <w:rFonts w:ascii="Times New Roman" w:hAnsi="Times New Roman" w:cs="Times New Roman"/>
          <w:sz w:val="28"/>
          <w:szCs w:val="28"/>
          <w:lang w:val="ru-RU"/>
        </w:rPr>
        <w:t xml:space="preserve"> ГК Российской Федерации и </w:t>
      </w:r>
      <w:hyperlink r:id="rId13" w:history="1">
        <w:r w:rsidRPr="00DD4B88">
          <w:rPr>
            <w:rFonts w:ascii="Times New Roman" w:hAnsi="Times New Roman" w:cs="Times New Roman"/>
            <w:sz w:val="28"/>
            <w:szCs w:val="28"/>
            <w:lang w:val="ru-RU"/>
          </w:rPr>
          <w:t>статьи 419</w:t>
        </w:r>
      </w:hyperlink>
      <w:r w:rsidRPr="00DD4B88">
        <w:rPr>
          <w:rFonts w:ascii="Times New Roman" w:hAnsi="Times New Roman" w:cs="Times New Roman"/>
          <w:sz w:val="28"/>
          <w:szCs w:val="28"/>
          <w:lang w:val="ru-RU"/>
        </w:rPr>
        <w:t xml:space="preserve"> Трудового кодекса Российской Федерации.</w:t>
      </w:r>
    </w:p>
    <w:p w14:paraId="6F523886" w14:textId="77777777" w:rsidR="004D7C3B" w:rsidRPr="00DD4B88" w:rsidRDefault="004D7C3B" w:rsidP="004D7C3B">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D4B88">
        <w:rPr>
          <w:rFonts w:ascii="Times New Roman" w:hAnsi="Times New Roman" w:cs="Times New Roman"/>
          <w:sz w:val="28"/>
          <w:szCs w:val="28"/>
          <w:lang w:val="ru-RU"/>
        </w:rPr>
        <w:t>5.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404F550E" w14:textId="77777777" w:rsidR="004D7C3B" w:rsidRPr="00DD4B88" w:rsidRDefault="004D7C3B" w:rsidP="004D7C3B">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D4B88">
        <w:rPr>
          <w:rFonts w:ascii="Times New Roman" w:hAnsi="Times New Roman" w:cs="Times New Roman"/>
          <w:sz w:val="28"/>
          <w:szCs w:val="28"/>
          <w:lang w:val="ru-RU"/>
        </w:rPr>
        <w:t xml:space="preserve">6. Настоящее Постановление подлежит незамедлительному опубликованию в </w:t>
      </w:r>
      <w:r>
        <w:rPr>
          <w:rFonts w:ascii="Times New Roman" w:hAnsi="Times New Roman" w:cs="Times New Roman"/>
          <w:sz w:val="28"/>
          <w:szCs w:val="28"/>
          <w:lang w:val="ru-RU"/>
        </w:rPr>
        <w:t>«</w:t>
      </w:r>
      <w:r w:rsidRPr="00DD4B88">
        <w:rPr>
          <w:rFonts w:ascii="Times New Roman" w:hAnsi="Times New Roman" w:cs="Times New Roman"/>
          <w:sz w:val="28"/>
          <w:szCs w:val="28"/>
          <w:lang w:val="ru-RU"/>
        </w:rPr>
        <w:t>Российской газете</w:t>
      </w:r>
      <w:r>
        <w:rPr>
          <w:rFonts w:ascii="Times New Roman" w:hAnsi="Times New Roman" w:cs="Times New Roman"/>
          <w:sz w:val="28"/>
          <w:szCs w:val="28"/>
          <w:lang w:val="ru-RU"/>
        </w:rPr>
        <w:t>»</w:t>
      </w:r>
      <w:r w:rsidRPr="00DD4B88">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Pr="00DD4B88">
        <w:rPr>
          <w:rFonts w:ascii="Times New Roman" w:hAnsi="Times New Roman" w:cs="Times New Roman"/>
          <w:sz w:val="28"/>
          <w:szCs w:val="28"/>
          <w:lang w:val="ru-RU"/>
        </w:rPr>
        <w:t>Собрании законодательства Российской Федерации</w:t>
      </w:r>
      <w:r>
        <w:rPr>
          <w:rFonts w:ascii="Times New Roman" w:hAnsi="Times New Roman" w:cs="Times New Roman"/>
          <w:sz w:val="28"/>
          <w:szCs w:val="28"/>
          <w:lang w:val="ru-RU"/>
        </w:rPr>
        <w:t>»</w:t>
      </w:r>
      <w:r w:rsidRPr="00DD4B88">
        <w:rPr>
          <w:rFonts w:ascii="Times New Roman" w:hAnsi="Times New Roman" w:cs="Times New Roman"/>
          <w:sz w:val="28"/>
          <w:szCs w:val="28"/>
          <w:lang w:val="ru-RU"/>
        </w:rPr>
        <w:t xml:space="preserve"> и на </w:t>
      </w:r>
      <w:r>
        <w:rPr>
          <w:rFonts w:ascii="Times New Roman" w:hAnsi="Times New Roman" w:cs="Times New Roman"/>
          <w:sz w:val="28"/>
          <w:szCs w:val="28"/>
          <w:lang w:val="ru-RU"/>
        </w:rPr>
        <w:t>«</w:t>
      </w:r>
      <w:r w:rsidRPr="00DD4B88">
        <w:rPr>
          <w:rFonts w:ascii="Times New Roman" w:hAnsi="Times New Roman" w:cs="Times New Roman"/>
          <w:sz w:val="28"/>
          <w:szCs w:val="28"/>
          <w:lang w:val="ru-RU"/>
        </w:rPr>
        <w:t>Официальном интернет-портале правовой информации</w:t>
      </w:r>
      <w:r>
        <w:rPr>
          <w:rFonts w:ascii="Times New Roman" w:hAnsi="Times New Roman" w:cs="Times New Roman"/>
          <w:sz w:val="28"/>
          <w:szCs w:val="28"/>
          <w:lang w:val="ru-RU"/>
        </w:rPr>
        <w:t>»</w:t>
      </w:r>
      <w:r w:rsidRPr="00DD4B88">
        <w:rPr>
          <w:rFonts w:ascii="Times New Roman" w:hAnsi="Times New Roman" w:cs="Times New Roman"/>
          <w:sz w:val="28"/>
          <w:szCs w:val="28"/>
          <w:lang w:val="ru-RU"/>
        </w:rPr>
        <w:t xml:space="preserve"> (</w:t>
      </w:r>
      <w:hyperlink r:id="rId14" w:history="1">
        <w:r w:rsidRPr="00DD4B88">
          <w:rPr>
            <w:rFonts w:ascii="Times New Roman" w:hAnsi="Times New Roman" w:cs="Times New Roman"/>
            <w:sz w:val="28"/>
            <w:szCs w:val="28"/>
            <w:lang w:val="ru-RU"/>
          </w:rPr>
          <w:t>www.pravo.gov.ru</w:t>
        </w:r>
      </w:hyperlink>
      <w:r w:rsidRPr="00DD4B88">
        <w:rPr>
          <w:rFonts w:ascii="Times New Roman" w:hAnsi="Times New Roman" w:cs="Times New Roman"/>
          <w:sz w:val="28"/>
          <w:szCs w:val="28"/>
          <w:lang w:val="ru-RU"/>
        </w:rPr>
        <w:t>).</w:t>
      </w:r>
    </w:p>
    <w:p w14:paraId="0993AF19" w14:textId="3485524A" w:rsidR="00870F3C" w:rsidRDefault="00870F3C" w:rsidP="00870F3C">
      <w:pPr>
        <w:autoSpaceDE w:val="0"/>
        <w:autoSpaceDN w:val="0"/>
        <w:adjustRightInd w:val="0"/>
        <w:spacing w:after="0" w:line="240" w:lineRule="auto"/>
        <w:ind w:firstLine="540"/>
        <w:jc w:val="both"/>
        <w:rPr>
          <w:rFonts w:ascii="Times New Roman" w:hAnsi="Times New Roman" w:cs="Times New Roman"/>
          <w:sz w:val="28"/>
          <w:szCs w:val="28"/>
          <w:lang w:val="ru-RU"/>
        </w:rPr>
      </w:pPr>
      <w:r w:rsidRPr="00870F3C">
        <w:rPr>
          <w:rFonts w:ascii="Times New Roman" w:hAnsi="Times New Roman" w:cs="Times New Roman"/>
          <w:b/>
          <w:bCs/>
          <w:sz w:val="28"/>
          <w:szCs w:val="28"/>
          <w:lang w:val="ru-RU"/>
        </w:rPr>
        <w:lastRenderedPageBreak/>
        <w:t xml:space="preserve">Конституционный Суд Российской Федерации проверил </w:t>
      </w:r>
      <w:r w:rsidRPr="00870F3C">
        <w:rPr>
          <w:rFonts w:ascii="Times New Roman" w:hAnsi="Times New Roman" w:cs="Times New Roman"/>
          <w:b/>
          <w:bCs/>
          <w:sz w:val="28"/>
          <w:szCs w:val="28"/>
          <w:lang w:val="ru-RU"/>
        </w:rPr>
        <w:t>конституционност</w:t>
      </w:r>
      <w:r w:rsidRPr="00870F3C">
        <w:rPr>
          <w:rFonts w:ascii="Times New Roman" w:hAnsi="Times New Roman" w:cs="Times New Roman"/>
          <w:b/>
          <w:bCs/>
          <w:sz w:val="28"/>
          <w:szCs w:val="28"/>
          <w:lang w:val="ru-RU"/>
        </w:rPr>
        <w:t>ь</w:t>
      </w:r>
      <w:r w:rsidRPr="00870F3C">
        <w:rPr>
          <w:rFonts w:ascii="Times New Roman" w:hAnsi="Times New Roman" w:cs="Times New Roman"/>
          <w:b/>
          <w:bCs/>
          <w:sz w:val="28"/>
          <w:szCs w:val="28"/>
          <w:lang w:val="ru-RU"/>
        </w:rPr>
        <w:t xml:space="preserve"> частей второй и третьей статьи 318 Трудового кодекса Российской Федерации в связи с жалобой гражданина В.В. Сергеева</w:t>
      </w:r>
      <w:r w:rsidRPr="00870F3C">
        <w:rPr>
          <w:rFonts w:ascii="Times New Roman" w:hAnsi="Times New Roman" w:cs="Times New Roman"/>
          <w:sz w:val="28"/>
          <w:szCs w:val="28"/>
          <w:lang w:val="ru-RU"/>
        </w:rPr>
        <w:t xml:space="preserve"> (Постановление </w:t>
      </w:r>
      <w:r w:rsidRPr="00870F3C">
        <w:rPr>
          <w:rFonts w:ascii="Times New Roman" w:hAnsi="Times New Roman" w:cs="Times New Roman"/>
          <w:sz w:val="28"/>
          <w:szCs w:val="28"/>
          <w:lang w:val="ru-RU"/>
        </w:rPr>
        <w:t>Конституционного Суда РФ от 22.11.2024</w:t>
      </w:r>
      <w:r w:rsidRPr="00870F3C">
        <w:rPr>
          <w:rFonts w:ascii="Times New Roman" w:hAnsi="Times New Roman" w:cs="Times New Roman"/>
          <w:sz w:val="28"/>
          <w:szCs w:val="28"/>
          <w:lang w:val="ru-RU"/>
        </w:rPr>
        <w:t>г. №</w:t>
      </w:r>
      <w:r w:rsidRPr="00870F3C">
        <w:rPr>
          <w:rFonts w:ascii="Times New Roman" w:hAnsi="Times New Roman" w:cs="Times New Roman"/>
          <w:sz w:val="28"/>
          <w:szCs w:val="28"/>
          <w:lang w:val="ru-RU"/>
        </w:rPr>
        <w:t>54-П</w:t>
      </w:r>
      <w:r w:rsidRPr="00870F3C">
        <w:rPr>
          <w:rFonts w:ascii="Times New Roman" w:hAnsi="Times New Roman" w:cs="Times New Roman"/>
          <w:sz w:val="28"/>
          <w:szCs w:val="28"/>
          <w:lang w:val="ru-RU"/>
        </w:rPr>
        <w:t>).</w:t>
      </w:r>
    </w:p>
    <w:p w14:paraId="79B2B480" w14:textId="57C3879D" w:rsidR="00870F3C" w:rsidRDefault="00870F3C" w:rsidP="00870F3C">
      <w:pPr>
        <w:autoSpaceDE w:val="0"/>
        <w:autoSpaceDN w:val="0"/>
        <w:adjustRightInd w:val="0"/>
        <w:spacing w:after="0" w:line="240" w:lineRule="auto"/>
        <w:ind w:firstLine="540"/>
        <w:jc w:val="both"/>
        <w:rPr>
          <w:rFonts w:ascii="Times New Roman" w:hAnsi="Times New Roman" w:cs="Times New Roman"/>
          <w:sz w:val="28"/>
          <w:szCs w:val="28"/>
          <w:lang w:val="ru-RU"/>
        </w:rPr>
      </w:pPr>
    </w:p>
    <w:p w14:paraId="0D9A453F" w14:textId="4685C39F" w:rsidR="00727385" w:rsidRDefault="00727385" w:rsidP="00727385">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Конституционный Суд Российской Федерации</w:t>
      </w:r>
      <w:r>
        <w:rPr>
          <w:rFonts w:ascii="Times New Roman" w:hAnsi="Times New Roman" w:cs="Times New Roman"/>
          <w:sz w:val="28"/>
          <w:szCs w:val="28"/>
          <w:lang w:val="ru-RU"/>
        </w:rPr>
        <w:t xml:space="preserve"> </w:t>
      </w:r>
      <w:r>
        <w:rPr>
          <w:rFonts w:ascii="Times New Roman" w:hAnsi="Times New Roman" w:cs="Times New Roman"/>
          <w:sz w:val="28"/>
          <w:szCs w:val="28"/>
          <w:lang w:val="ru-RU"/>
        </w:rPr>
        <w:t>постановил:</w:t>
      </w:r>
    </w:p>
    <w:p w14:paraId="725F4A7D" w14:textId="77777777" w:rsidR="00727385" w:rsidRDefault="00727385" w:rsidP="00727385">
      <w:pPr>
        <w:autoSpaceDE w:val="0"/>
        <w:autoSpaceDN w:val="0"/>
        <w:adjustRightInd w:val="0"/>
        <w:spacing w:after="0" w:line="240" w:lineRule="auto"/>
        <w:jc w:val="center"/>
        <w:rPr>
          <w:rFonts w:ascii="Times New Roman" w:hAnsi="Times New Roman" w:cs="Times New Roman"/>
          <w:sz w:val="28"/>
          <w:szCs w:val="28"/>
          <w:lang w:val="ru-RU"/>
        </w:rPr>
      </w:pPr>
    </w:p>
    <w:p w14:paraId="4CB99DFD" w14:textId="77777777" w:rsidR="00727385" w:rsidRPr="00727385" w:rsidRDefault="00727385" w:rsidP="00727385">
      <w:pPr>
        <w:autoSpaceDE w:val="0"/>
        <w:autoSpaceDN w:val="0"/>
        <w:adjustRightInd w:val="0"/>
        <w:spacing w:after="0" w:line="240" w:lineRule="auto"/>
        <w:ind w:firstLine="540"/>
        <w:jc w:val="both"/>
        <w:rPr>
          <w:rFonts w:ascii="Times New Roman" w:hAnsi="Times New Roman" w:cs="Times New Roman"/>
          <w:sz w:val="28"/>
          <w:szCs w:val="28"/>
          <w:lang w:val="ru-RU"/>
        </w:rPr>
      </w:pPr>
      <w:r w:rsidRPr="00727385">
        <w:rPr>
          <w:rFonts w:ascii="Times New Roman" w:hAnsi="Times New Roman" w:cs="Times New Roman"/>
          <w:sz w:val="28"/>
          <w:szCs w:val="28"/>
          <w:lang w:val="ru-RU"/>
        </w:rPr>
        <w:t xml:space="preserve">1. Признать </w:t>
      </w:r>
      <w:hyperlink r:id="rId15" w:history="1">
        <w:r w:rsidRPr="00727385">
          <w:rPr>
            <w:rFonts w:ascii="Times New Roman" w:hAnsi="Times New Roman" w:cs="Times New Roman"/>
            <w:sz w:val="28"/>
            <w:szCs w:val="28"/>
            <w:lang w:val="ru-RU"/>
          </w:rPr>
          <w:t>части вторую</w:t>
        </w:r>
      </w:hyperlink>
      <w:r w:rsidRPr="00727385">
        <w:rPr>
          <w:rFonts w:ascii="Times New Roman" w:hAnsi="Times New Roman" w:cs="Times New Roman"/>
          <w:sz w:val="28"/>
          <w:szCs w:val="28"/>
          <w:lang w:val="ru-RU"/>
        </w:rPr>
        <w:t xml:space="preserve"> и </w:t>
      </w:r>
      <w:hyperlink r:id="rId16" w:history="1">
        <w:r w:rsidRPr="00727385">
          <w:rPr>
            <w:rFonts w:ascii="Times New Roman" w:hAnsi="Times New Roman" w:cs="Times New Roman"/>
            <w:sz w:val="28"/>
            <w:szCs w:val="28"/>
            <w:lang w:val="ru-RU"/>
          </w:rPr>
          <w:t>третью статьи 318</w:t>
        </w:r>
      </w:hyperlink>
      <w:r w:rsidRPr="00727385">
        <w:rPr>
          <w:rFonts w:ascii="Times New Roman" w:hAnsi="Times New Roman" w:cs="Times New Roman"/>
          <w:sz w:val="28"/>
          <w:szCs w:val="28"/>
          <w:lang w:val="ru-RU"/>
        </w:rPr>
        <w:t xml:space="preserve"> Трудового кодекса Российской Федерации не соответствующими </w:t>
      </w:r>
      <w:hyperlink r:id="rId17" w:history="1">
        <w:r w:rsidRPr="00727385">
          <w:rPr>
            <w:rFonts w:ascii="Times New Roman" w:hAnsi="Times New Roman" w:cs="Times New Roman"/>
            <w:sz w:val="28"/>
            <w:szCs w:val="28"/>
            <w:lang w:val="ru-RU"/>
          </w:rPr>
          <w:t>Конституции</w:t>
        </w:r>
      </w:hyperlink>
      <w:r w:rsidRPr="00727385">
        <w:rPr>
          <w:rFonts w:ascii="Times New Roman" w:hAnsi="Times New Roman" w:cs="Times New Roman"/>
          <w:sz w:val="28"/>
          <w:szCs w:val="28"/>
          <w:lang w:val="ru-RU"/>
        </w:rPr>
        <w:t xml:space="preserve"> Российской Федерации, ее </w:t>
      </w:r>
      <w:hyperlink r:id="rId18" w:history="1">
        <w:r w:rsidRPr="00727385">
          <w:rPr>
            <w:rFonts w:ascii="Times New Roman" w:hAnsi="Times New Roman" w:cs="Times New Roman"/>
            <w:sz w:val="28"/>
            <w:szCs w:val="28"/>
            <w:lang w:val="ru-RU"/>
          </w:rPr>
          <w:t>статьям 19 (части 1</w:t>
        </w:r>
      </w:hyperlink>
      <w:r w:rsidRPr="00727385">
        <w:rPr>
          <w:rFonts w:ascii="Times New Roman" w:hAnsi="Times New Roman" w:cs="Times New Roman"/>
          <w:sz w:val="28"/>
          <w:szCs w:val="28"/>
          <w:lang w:val="ru-RU"/>
        </w:rPr>
        <w:t xml:space="preserve"> и </w:t>
      </w:r>
      <w:hyperlink r:id="rId19" w:history="1">
        <w:r w:rsidRPr="00727385">
          <w:rPr>
            <w:rFonts w:ascii="Times New Roman" w:hAnsi="Times New Roman" w:cs="Times New Roman"/>
            <w:sz w:val="28"/>
            <w:szCs w:val="28"/>
            <w:lang w:val="ru-RU"/>
          </w:rPr>
          <w:t>2)</w:t>
        </w:r>
      </w:hyperlink>
      <w:r w:rsidRPr="00727385">
        <w:rPr>
          <w:rFonts w:ascii="Times New Roman" w:hAnsi="Times New Roman" w:cs="Times New Roman"/>
          <w:sz w:val="28"/>
          <w:szCs w:val="28"/>
          <w:lang w:val="ru-RU"/>
        </w:rPr>
        <w:t xml:space="preserve"> и </w:t>
      </w:r>
      <w:hyperlink r:id="rId20" w:history="1">
        <w:r w:rsidRPr="00727385">
          <w:rPr>
            <w:rFonts w:ascii="Times New Roman" w:hAnsi="Times New Roman" w:cs="Times New Roman"/>
            <w:sz w:val="28"/>
            <w:szCs w:val="28"/>
            <w:lang w:val="ru-RU"/>
          </w:rPr>
          <w:t>37 (часть 1)</w:t>
        </w:r>
      </w:hyperlink>
      <w:r w:rsidRPr="00727385">
        <w:rPr>
          <w:rFonts w:ascii="Times New Roman" w:hAnsi="Times New Roman" w:cs="Times New Roman"/>
          <w:sz w:val="28"/>
          <w:szCs w:val="28"/>
          <w:lang w:val="ru-RU"/>
        </w:rPr>
        <w:t>, в той мере, в какой они по смыслу, придаваемому им судебным толкованием, лишают работника, уволенного из организации, расположенной в районах Крайнего Севера или приравненных к ним местностях, в связи с ликвидацией организации либо сокращением численности или штата ее работников, права на выплату среднего месячного заработка за период трудоустройства лишь по причине того, что этот работник продолжает выполнять иную оплачиваемую работу у другого работодателя, которая на момент увольнения с основной работы являлась для него работой по совместительству.</w:t>
      </w:r>
    </w:p>
    <w:p w14:paraId="07EEC110" w14:textId="77777777" w:rsidR="00727385" w:rsidRPr="00727385" w:rsidRDefault="00727385" w:rsidP="00727385">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727385">
        <w:rPr>
          <w:rFonts w:ascii="Times New Roman" w:hAnsi="Times New Roman" w:cs="Times New Roman"/>
          <w:sz w:val="28"/>
          <w:szCs w:val="28"/>
          <w:lang w:val="ru-RU"/>
        </w:rPr>
        <w:t xml:space="preserve">2. Федеральному законодателю надлежит, исходя из требований </w:t>
      </w:r>
      <w:hyperlink r:id="rId21" w:history="1">
        <w:r w:rsidRPr="00727385">
          <w:rPr>
            <w:rFonts w:ascii="Times New Roman" w:hAnsi="Times New Roman" w:cs="Times New Roman"/>
            <w:sz w:val="28"/>
            <w:szCs w:val="28"/>
            <w:lang w:val="ru-RU"/>
          </w:rPr>
          <w:t>Конституции</w:t>
        </w:r>
      </w:hyperlink>
      <w:r w:rsidRPr="00727385">
        <w:rPr>
          <w:rFonts w:ascii="Times New Roman" w:hAnsi="Times New Roman" w:cs="Times New Roman"/>
          <w:sz w:val="28"/>
          <w:szCs w:val="28"/>
          <w:lang w:val="ru-RU"/>
        </w:rPr>
        <w:t xml:space="preserve"> Российской Федерации и основанных на них правовых позиций Конституционного Суда Российской Федерации, выраженных в настоящем Постановлении, внести в действующее правовое регулирование необходимые изменения. При этом федеральный законодатель в рамках предоставленных ему дискреционных полномочий не лишен возможности уточнить условия выплаты среднего месячного заработка за период трудоустройства работникам, которые после увольнения продолжают выполнять иную оплачиваемую работу у другого работодателя, являвшуюся для них работой по совместительству, включая сопоставимость размера трудового дохода, сохраняющегося у работника после его увольнения с основной работы, с утраченным вследствие увольнения заработком, а также иные заслуживающие внимания обстоятельства.</w:t>
      </w:r>
    </w:p>
    <w:p w14:paraId="6D714798" w14:textId="77777777" w:rsidR="00727385" w:rsidRPr="00727385" w:rsidRDefault="00727385" w:rsidP="00727385">
      <w:pPr>
        <w:autoSpaceDE w:val="0"/>
        <w:autoSpaceDN w:val="0"/>
        <w:adjustRightInd w:val="0"/>
        <w:spacing w:before="280" w:after="0" w:line="240" w:lineRule="auto"/>
        <w:ind w:firstLine="540"/>
        <w:jc w:val="both"/>
        <w:rPr>
          <w:rFonts w:ascii="Times New Roman" w:hAnsi="Times New Roman" w:cs="Times New Roman"/>
          <w:sz w:val="28"/>
          <w:szCs w:val="28"/>
          <w:lang w:val="ru-RU"/>
        </w:rPr>
      </w:pPr>
      <w:bookmarkStart w:id="0" w:name="Par6"/>
      <w:bookmarkEnd w:id="0"/>
      <w:r w:rsidRPr="00727385">
        <w:rPr>
          <w:rFonts w:ascii="Times New Roman" w:hAnsi="Times New Roman" w:cs="Times New Roman"/>
          <w:sz w:val="28"/>
          <w:szCs w:val="28"/>
          <w:lang w:val="ru-RU"/>
        </w:rPr>
        <w:t xml:space="preserve">Впредь до внесения в действующее правовое регулирование изменений, вытекающих из настоящего Постановления, работникам, которые на день увольнения из организаций, расположенных в районах Крайнего Севера и приравненных к ним местностях, работали по совместительству у другого работодателя и продолжили выполнение соответствующей работы после увольнения с основной работы, предоставляется гарантия, предусмотренная </w:t>
      </w:r>
      <w:hyperlink r:id="rId22" w:history="1">
        <w:r w:rsidRPr="00727385">
          <w:rPr>
            <w:rFonts w:ascii="Times New Roman" w:hAnsi="Times New Roman" w:cs="Times New Roman"/>
            <w:sz w:val="28"/>
            <w:szCs w:val="28"/>
            <w:lang w:val="ru-RU"/>
          </w:rPr>
          <w:t>частями второй</w:t>
        </w:r>
      </w:hyperlink>
      <w:r w:rsidRPr="00727385">
        <w:rPr>
          <w:rFonts w:ascii="Times New Roman" w:hAnsi="Times New Roman" w:cs="Times New Roman"/>
          <w:sz w:val="28"/>
          <w:szCs w:val="28"/>
          <w:lang w:val="ru-RU"/>
        </w:rPr>
        <w:t xml:space="preserve"> и </w:t>
      </w:r>
      <w:hyperlink r:id="rId23" w:history="1">
        <w:r w:rsidRPr="00727385">
          <w:rPr>
            <w:rFonts w:ascii="Times New Roman" w:hAnsi="Times New Roman" w:cs="Times New Roman"/>
            <w:sz w:val="28"/>
            <w:szCs w:val="28"/>
            <w:lang w:val="ru-RU"/>
          </w:rPr>
          <w:t>третьей статьи 318</w:t>
        </w:r>
      </w:hyperlink>
      <w:r w:rsidRPr="00727385">
        <w:rPr>
          <w:rFonts w:ascii="Times New Roman" w:hAnsi="Times New Roman" w:cs="Times New Roman"/>
          <w:sz w:val="28"/>
          <w:szCs w:val="28"/>
          <w:lang w:val="ru-RU"/>
        </w:rPr>
        <w:t xml:space="preserve"> Трудового кодекса Российской Федерации, при соблюдении иных условий ее предоставления.</w:t>
      </w:r>
    </w:p>
    <w:p w14:paraId="2DD488AF" w14:textId="77777777" w:rsidR="00727385" w:rsidRPr="00727385" w:rsidRDefault="00727385" w:rsidP="00727385">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727385">
        <w:rPr>
          <w:rFonts w:ascii="Times New Roman" w:hAnsi="Times New Roman" w:cs="Times New Roman"/>
          <w:sz w:val="28"/>
          <w:szCs w:val="28"/>
          <w:lang w:val="ru-RU"/>
        </w:rPr>
        <w:lastRenderedPageBreak/>
        <w:t xml:space="preserve">3. Признание </w:t>
      </w:r>
      <w:hyperlink r:id="rId24" w:history="1">
        <w:r w:rsidRPr="00727385">
          <w:rPr>
            <w:rFonts w:ascii="Times New Roman" w:hAnsi="Times New Roman" w:cs="Times New Roman"/>
            <w:sz w:val="28"/>
            <w:szCs w:val="28"/>
            <w:lang w:val="ru-RU"/>
          </w:rPr>
          <w:t>частей второй</w:t>
        </w:r>
      </w:hyperlink>
      <w:r w:rsidRPr="00727385">
        <w:rPr>
          <w:rFonts w:ascii="Times New Roman" w:hAnsi="Times New Roman" w:cs="Times New Roman"/>
          <w:sz w:val="28"/>
          <w:szCs w:val="28"/>
          <w:lang w:val="ru-RU"/>
        </w:rPr>
        <w:t xml:space="preserve"> и </w:t>
      </w:r>
      <w:hyperlink r:id="rId25" w:history="1">
        <w:r w:rsidRPr="00727385">
          <w:rPr>
            <w:rFonts w:ascii="Times New Roman" w:hAnsi="Times New Roman" w:cs="Times New Roman"/>
            <w:sz w:val="28"/>
            <w:szCs w:val="28"/>
            <w:lang w:val="ru-RU"/>
          </w:rPr>
          <w:t>третьей статьи 318</w:t>
        </w:r>
      </w:hyperlink>
      <w:r w:rsidRPr="00727385">
        <w:rPr>
          <w:rFonts w:ascii="Times New Roman" w:hAnsi="Times New Roman" w:cs="Times New Roman"/>
          <w:sz w:val="28"/>
          <w:szCs w:val="28"/>
          <w:lang w:val="ru-RU"/>
        </w:rPr>
        <w:t xml:space="preserve"> Трудового кодекса Российской Федерации не соответствующими </w:t>
      </w:r>
      <w:hyperlink r:id="rId26" w:history="1">
        <w:r w:rsidRPr="00727385">
          <w:rPr>
            <w:rFonts w:ascii="Times New Roman" w:hAnsi="Times New Roman" w:cs="Times New Roman"/>
            <w:sz w:val="28"/>
            <w:szCs w:val="28"/>
            <w:lang w:val="ru-RU"/>
          </w:rPr>
          <w:t>Конституции</w:t>
        </w:r>
      </w:hyperlink>
      <w:r w:rsidRPr="00727385">
        <w:rPr>
          <w:rFonts w:ascii="Times New Roman" w:hAnsi="Times New Roman" w:cs="Times New Roman"/>
          <w:sz w:val="28"/>
          <w:szCs w:val="28"/>
          <w:lang w:val="ru-RU"/>
        </w:rPr>
        <w:t xml:space="preserve"> Российской Федерации предполагает внесение необходимых изменений также в </w:t>
      </w:r>
      <w:hyperlink r:id="rId27" w:history="1">
        <w:r w:rsidRPr="00727385">
          <w:rPr>
            <w:rFonts w:ascii="Times New Roman" w:hAnsi="Times New Roman" w:cs="Times New Roman"/>
            <w:sz w:val="28"/>
            <w:szCs w:val="28"/>
            <w:lang w:val="ru-RU"/>
          </w:rPr>
          <w:t>части вторую</w:t>
        </w:r>
      </w:hyperlink>
      <w:r w:rsidRPr="00727385">
        <w:rPr>
          <w:rFonts w:ascii="Times New Roman" w:hAnsi="Times New Roman" w:cs="Times New Roman"/>
          <w:sz w:val="28"/>
          <w:szCs w:val="28"/>
          <w:lang w:val="ru-RU"/>
        </w:rPr>
        <w:t xml:space="preserve"> и </w:t>
      </w:r>
      <w:hyperlink r:id="rId28" w:history="1">
        <w:r w:rsidRPr="00727385">
          <w:rPr>
            <w:rFonts w:ascii="Times New Roman" w:hAnsi="Times New Roman" w:cs="Times New Roman"/>
            <w:sz w:val="28"/>
            <w:szCs w:val="28"/>
            <w:lang w:val="ru-RU"/>
          </w:rPr>
          <w:t>третью</w:t>
        </w:r>
      </w:hyperlink>
      <w:r w:rsidRPr="00727385">
        <w:rPr>
          <w:rFonts w:ascii="Times New Roman" w:hAnsi="Times New Roman" w:cs="Times New Roman"/>
          <w:sz w:val="28"/>
          <w:szCs w:val="28"/>
          <w:lang w:val="ru-RU"/>
        </w:rPr>
        <w:t xml:space="preserve"> его статьи 178, а до внесения в них надлежащих изменений - применение данных законоположений к возникающим на их основе отношениям с учетом особенностей, установленных </w:t>
      </w:r>
      <w:hyperlink w:anchor="Par6" w:history="1">
        <w:r w:rsidRPr="00727385">
          <w:rPr>
            <w:rFonts w:ascii="Times New Roman" w:hAnsi="Times New Roman" w:cs="Times New Roman"/>
            <w:sz w:val="28"/>
            <w:szCs w:val="28"/>
            <w:lang w:val="ru-RU"/>
          </w:rPr>
          <w:t>абзацем вторым пункта 2</w:t>
        </w:r>
      </w:hyperlink>
      <w:r w:rsidRPr="00727385">
        <w:rPr>
          <w:rFonts w:ascii="Times New Roman" w:hAnsi="Times New Roman" w:cs="Times New Roman"/>
          <w:sz w:val="28"/>
          <w:szCs w:val="28"/>
          <w:lang w:val="ru-RU"/>
        </w:rPr>
        <w:t xml:space="preserve"> резолютивной части настоящего Постановления.</w:t>
      </w:r>
    </w:p>
    <w:p w14:paraId="4D8C5BCB" w14:textId="77777777" w:rsidR="00727385" w:rsidRPr="00727385" w:rsidRDefault="00727385" w:rsidP="00727385">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727385">
        <w:rPr>
          <w:rFonts w:ascii="Times New Roman" w:hAnsi="Times New Roman" w:cs="Times New Roman"/>
          <w:sz w:val="28"/>
          <w:szCs w:val="28"/>
          <w:lang w:val="ru-RU"/>
        </w:rPr>
        <w:t xml:space="preserve">4. Судебные постановления по делу гражданина Сергеева Вячеслава Викторовича, вынесенные на основании </w:t>
      </w:r>
      <w:hyperlink r:id="rId29" w:history="1">
        <w:r w:rsidRPr="00727385">
          <w:rPr>
            <w:rFonts w:ascii="Times New Roman" w:hAnsi="Times New Roman" w:cs="Times New Roman"/>
            <w:sz w:val="28"/>
            <w:szCs w:val="28"/>
            <w:lang w:val="ru-RU"/>
          </w:rPr>
          <w:t>частей второй</w:t>
        </w:r>
      </w:hyperlink>
      <w:r w:rsidRPr="00727385">
        <w:rPr>
          <w:rFonts w:ascii="Times New Roman" w:hAnsi="Times New Roman" w:cs="Times New Roman"/>
          <w:sz w:val="28"/>
          <w:szCs w:val="28"/>
          <w:lang w:val="ru-RU"/>
        </w:rPr>
        <w:t xml:space="preserve"> и </w:t>
      </w:r>
      <w:hyperlink r:id="rId30" w:history="1">
        <w:r w:rsidRPr="00727385">
          <w:rPr>
            <w:rFonts w:ascii="Times New Roman" w:hAnsi="Times New Roman" w:cs="Times New Roman"/>
            <w:sz w:val="28"/>
            <w:szCs w:val="28"/>
            <w:lang w:val="ru-RU"/>
          </w:rPr>
          <w:t>третьей статьи 318</w:t>
        </w:r>
      </w:hyperlink>
      <w:r w:rsidRPr="00727385">
        <w:rPr>
          <w:rFonts w:ascii="Times New Roman" w:hAnsi="Times New Roman" w:cs="Times New Roman"/>
          <w:sz w:val="28"/>
          <w:szCs w:val="28"/>
          <w:lang w:val="ru-RU"/>
        </w:rPr>
        <w:t xml:space="preserve"> Трудового кодекса Российской Федерации в той мере, в какой они признаны не соответствующими </w:t>
      </w:r>
      <w:hyperlink r:id="rId31" w:history="1">
        <w:r w:rsidRPr="00727385">
          <w:rPr>
            <w:rFonts w:ascii="Times New Roman" w:hAnsi="Times New Roman" w:cs="Times New Roman"/>
            <w:sz w:val="28"/>
            <w:szCs w:val="28"/>
            <w:lang w:val="ru-RU"/>
          </w:rPr>
          <w:t>Конституции</w:t>
        </w:r>
      </w:hyperlink>
      <w:r w:rsidRPr="00727385">
        <w:rPr>
          <w:rFonts w:ascii="Times New Roman" w:hAnsi="Times New Roman" w:cs="Times New Roman"/>
          <w:sz w:val="28"/>
          <w:szCs w:val="28"/>
          <w:lang w:val="ru-RU"/>
        </w:rPr>
        <w:t xml:space="preserve"> Российской Федерации, подлежат пересмотру в установленном порядке.</w:t>
      </w:r>
    </w:p>
    <w:p w14:paraId="1CAA59C2" w14:textId="77777777" w:rsidR="00727385" w:rsidRPr="00727385" w:rsidRDefault="00727385" w:rsidP="00727385">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727385">
        <w:rPr>
          <w:rFonts w:ascii="Times New Roman" w:hAnsi="Times New Roman" w:cs="Times New Roman"/>
          <w:sz w:val="28"/>
          <w:szCs w:val="28"/>
          <w:lang w:val="ru-RU"/>
        </w:rPr>
        <w:t>5.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4E42273D" w14:textId="763D9CDB" w:rsidR="00727385" w:rsidRPr="00727385" w:rsidRDefault="00727385" w:rsidP="00727385">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727385">
        <w:rPr>
          <w:rFonts w:ascii="Times New Roman" w:hAnsi="Times New Roman" w:cs="Times New Roman"/>
          <w:sz w:val="28"/>
          <w:szCs w:val="28"/>
          <w:lang w:val="ru-RU"/>
        </w:rPr>
        <w:t xml:space="preserve">6. Настоящее Постановление подлежит незамедлительному опубликованию в </w:t>
      </w:r>
      <w:r>
        <w:rPr>
          <w:rFonts w:ascii="Times New Roman" w:hAnsi="Times New Roman" w:cs="Times New Roman"/>
          <w:sz w:val="28"/>
          <w:szCs w:val="28"/>
          <w:lang w:val="ru-RU"/>
        </w:rPr>
        <w:t>«</w:t>
      </w:r>
      <w:r w:rsidRPr="00727385">
        <w:rPr>
          <w:rFonts w:ascii="Times New Roman" w:hAnsi="Times New Roman" w:cs="Times New Roman"/>
          <w:sz w:val="28"/>
          <w:szCs w:val="28"/>
          <w:lang w:val="ru-RU"/>
        </w:rPr>
        <w:t>Российской газете</w:t>
      </w:r>
      <w:r>
        <w:rPr>
          <w:rFonts w:ascii="Times New Roman" w:hAnsi="Times New Roman" w:cs="Times New Roman"/>
          <w:sz w:val="28"/>
          <w:szCs w:val="28"/>
          <w:lang w:val="ru-RU"/>
        </w:rPr>
        <w:t>»</w:t>
      </w:r>
      <w:r w:rsidRPr="00727385">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Pr="00727385">
        <w:rPr>
          <w:rFonts w:ascii="Times New Roman" w:hAnsi="Times New Roman" w:cs="Times New Roman"/>
          <w:sz w:val="28"/>
          <w:szCs w:val="28"/>
          <w:lang w:val="ru-RU"/>
        </w:rPr>
        <w:t>Собрании законодательства Российской Федерации</w:t>
      </w:r>
      <w:r>
        <w:rPr>
          <w:rFonts w:ascii="Times New Roman" w:hAnsi="Times New Roman" w:cs="Times New Roman"/>
          <w:sz w:val="28"/>
          <w:szCs w:val="28"/>
          <w:lang w:val="ru-RU"/>
        </w:rPr>
        <w:t>»</w:t>
      </w:r>
      <w:r w:rsidRPr="00727385">
        <w:rPr>
          <w:rFonts w:ascii="Times New Roman" w:hAnsi="Times New Roman" w:cs="Times New Roman"/>
          <w:sz w:val="28"/>
          <w:szCs w:val="28"/>
          <w:lang w:val="ru-RU"/>
        </w:rPr>
        <w:t xml:space="preserve"> и на </w:t>
      </w:r>
      <w:r>
        <w:rPr>
          <w:rFonts w:ascii="Times New Roman" w:hAnsi="Times New Roman" w:cs="Times New Roman"/>
          <w:sz w:val="28"/>
          <w:szCs w:val="28"/>
          <w:lang w:val="ru-RU"/>
        </w:rPr>
        <w:t>«</w:t>
      </w:r>
      <w:r w:rsidRPr="00727385">
        <w:rPr>
          <w:rFonts w:ascii="Times New Roman" w:hAnsi="Times New Roman" w:cs="Times New Roman"/>
          <w:sz w:val="28"/>
          <w:szCs w:val="28"/>
          <w:lang w:val="ru-RU"/>
        </w:rPr>
        <w:t>Официальном интернет-портале правовой информации</w:t>
      </w:r>
      <w:r>
        <w:rPr>
          <w:rFonts w:ascii="Times New Roman" w:hAnsi="Times New Roman" w:cs="Times New Roman"/>
          <w:sz w:val="28"/>
          <w:szCs w:val="28"/>
          <w:lang w:val="ru-RU"/>
        </w:rPr>
        <w:t>»</w:t>
      </w:r>
      <w:r w:rsidRPr="00727385">
        <w:rPr>
          <w:rFonts w:ascii="Times New Roman" w:hAnsi="Times New Roman" w:cs="Times New Roman"/>
          <w:sz w:val="28"/>
          <w:szCs w:val="28"/>
          <w:lang w:val="ru-RU"/>
        </w:rPr>
        <w:t xml:space="preserve"> (</w:t>
      </w:r>
      <w:hyperlink r:id="rId32" w:history="1">
        <w:r w:rsidRPr="00727385">
          <w:rPr>
            <w:rFonts w:ascii="Times New Roman" w:hAnsi="Times New Roman" w:cs="Times New Roman"/>
            <w:sz w:val="28"/>
            <w:szCs w:val="28"/>
            <w:lang w:val="ru-RU"/>
          </w:rPr>
          <w:t>www.pravo.gov.ru</w:t>
        </w:r>
      </w:hyperlink>
      <w:r w:rsidRPr="00727385">
        <w:rPr>
          <w:rFonts w:ascii="Times New Roman" w:hAnsi="Times New Roman" w:cs="Times New Roman"/>
          <w:sz w:val="28"/>
          <w:szCs w:val="28"/>
          <w:lang w:val="ru-RU"/>
        </w:rPr>
        <w:t>).</w:t>
      </w:r>
    </w:p>
    <w:p w14:paraId="03366848" w14:textId="4D2C6131" w:rsidR="00870F3C" w:rsidRDefault="00870F3C" w:rsidP="00870F3C">
      <w:pPr>
        <w:autoSpaceDE w:val="0"/>
        <w:autoSpaceDN w:val="0"/>
        <w:adjustRightInd w:val="0"/>
        <w:spacing w:after="0" w:line="240" w:lineRule="auto"/>
        <w:ind w:firstLine="540"/>
        <w:jc w:val="both"/>
        <w:rPr>
          <w:rFonts w:ascii="Times New Roman" w:hAnsi="Times New Roman" w:cs="Times New Roman"/>
          <w:sz w:val="28"/>
          <w:szCs w:val="28"/>
          <w:lang w:val="ru-RU"/>
        </w:rPr>
      </w:pPr>
    </w:p>
    <w:p w14:paraId="05B046CB" w14:textId="77777777" w:rsidR="00FB3DD2" w:rsidRDefault="00FB3DD2" w:rsidP="00FB3DD2">
      <w:pPr>
        <w:spacing w:after="0"/>
        <w:ind w:firstLine="720"/>
        <w:jc w:val="both"/>
        <w:rPr>
          <w:rFonts w:ascii="Times New Roman" w:hAnsi="Times New Roman" w:cs="Times New Roman"/>
          <w:b/>
          <w:bCs/>
          <w:sz w:val="28"/>
          <w:szCs w:val="28"/>
          <w:lang w:val="ru-RU"/>
        </w:rPr>
      </w:pPr>
      <w:r w:rsidRPr="00DA0ADB">
        <w:rPr>
          <w:rFonts w:ascii="Times New Roman" w:hAnsi="Times New Roman" w:cs="Times New Roman"/>
          <w:b/>
          <w:bCs/>
          <w:sz w:val="28"/>
          <w:szCs w:val="28"/>
          <w:lang w:val="ru-RU"/>
        </w:rPr>
        <w:t>23 октября 2024 года заключено Кузбасское региональное соглашение между Кемеровским областным союзом организаций профсоюзов «Федерация профсоюзных организаций Кузбасса», Правительством Кемеровской области – Кузбасса и работодателями Кемеровской области – Кузбасса на 2025 - 2027 годы.</w:t>
      </w:r>
    </w:p>
    <w:p w14:paraId="56989F0E" w14:textId="77777777" w:rsidR="00FB3DD2" w:rsidRDefault="00FB3DD2" w:rsidP="00FB3DD2">
      <w:pPr>
        <w:spacing w:after="0"/>
        <w:ind w:firstLine="720"/>
        <w:jc w:val="both"/>
        <w:rPr>
          <w:rFonts w:ascii="Times New Roman" w:hAnsi="Times New Roman" w:cs="Times New Roman"/>
          <w:b/>
          <w:bCs/>
          <w:sz w:val="28"/>
          <w:szCs w:val="28"/>
          <w:lang w:val="ru-RU"/>
        </w:rPr>
      </w:pPr>
    </w:p>
    <w:p w14:paraId="381AB69A" w14:textId="77777777" w:rsidR="00FB3DD2" w:rsidRDefault="00FB3DD2" w:rsidP="00FB3DD2">
      <w:pPr>
        <w:autoSpaceDE w:val="0"/>
        <w:autoSpaceDN w:val="0"/>
        <w:adjustRightInd w:val="0"/>
        <w:spacing w:after="0" w:line="240" w:lineRule="auto"/>
        <w:ind w:firstLine="720"/>
        <w:jc w:val="both"/>
        <w:rPr>
          <w:rFonts w:ascii="Times New Roman" w:hAnsi="Times New Roman" w:cs="Times New Roman"/>
          <w:sz w:val="28"/>
          <w:szCs w:val="28"/>
          <w:lang w:val="ru-RU"/>
        </w:rPr>
      </w:pPr>
      <w:r w:rsidRPr="00DA0ADB">
        <w:rPr>
          <w:rFonts w:ascii="Times New Roman" w:hAnsi="Times New Roman" w:cs="Times New Roman"/>
          <w:sz w:val="28"/>
          <w:szCs w:val="28"/>
          <w:lang w:val="ru-RU"/>
        </w:rPr>
        <w:t>Кузбасское региональное соглашение на 2025 - 2027 годы</w:t>
      </w:r>
      <w:r>
        <w:rPr>
          <w:rFonts w:ascii="Times New Roman" w:hAnsi="Times New Roman" w:cs="Times New Roman"/>
          <w:sz w:val="28"/>
          <w:szCs w:val="28"/>
          <w:lang w:val="ru-RU"/>
        </w:rPr>
        <w:t xml:space="preserve"> (далее – Соглашение) устанавливает общие принципы регулирования социально-трудовых и связанных с ними экономических отношений на региональном уровне.</w:t>
      </w:r>
    </w:p>
    <w:p w14:paraId="73DBF59A" w14:textId="77777777" w:rsidR="00FB3DD2" w:rsidRDefault="00FB3DD2" w:rsidP="00FB3DD2">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Стороны ставят в числе приоритетных целей Соглашения проведение в предстоящий период социально-экономической политики, обеспечивающей сохранение населения, право граждан на достойный труд, рост реальных доходов граждан, повышение качества жизни работников и их семей, укрепление здоровья и повышение благополучия людей, сокращение масштабов бедности на основе устойчивого развития экономики, повышения ее конкурентоспособности и увеличения доходов организаций, роста производительности труда, обеспечения стабильной занятости и эффективной инфраструктуры рынка труда, безопасности рабочих мест, расширения возможностей профессионального роста работников.</w:t>
      </w:r>
    </w:p>
    <w:p w14:paraId="586A15F8" w14:textId="77777777" w:rsidR="00FB3DD2" w:rsidRDefault="00FB3DD2" w:rsidP="00FB3DD2">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Соглашение служит основой для переговоров и заключения региональных отраслевых (межотраслевых) соглашений, территориальных (городских, районных) соглашений, отраслевых (межотраслевых) территориальных соглашений и коллективных договоров организаций, индивидуальных предпринимателей, осуществляющих свою деятельность на территории Кемеровской области - Кузбасса.</w:t>
      </w:r>
    </w:p>
    <w:p w14:paraId="78D9C333" w14:textId="77777777" w:rsidR="00FB3DD2" w:rsidRDefault="00FB3DD2" w:rsidP="00FB3DD2">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Стороны рассматривают обязательства настоящего Соглашения как минимальные, которые могут быть дополнены и развиты в рамках заключения и реализации региональных отраслевых и территориальных соглашений, коллективных договоров.</w:t>
      </w:r>
    </w:p>
    <w:p w14:paraId="5522823F" w14:textId="77777777" w:rsidR="00FB3DD2" w:rsidRDefault="00FB3DD2" w:rsidP="00FB3DD2">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Положения, содержащиеся в Соглашении, учитываются при принятии законов Кемеровской области - Кузбасса, нормативных правовых актов исполнительных органов Кемеровской области - Кузбасса, органов местного самоуправления.</w:t>
      </w:r>
    </w:p>
    <w:p w14:paraId="27EB9B81" w14:textId="77777777" w:rsidR="00FB3DD2" w:rsidRDefault="00FB3DD2" w:rsidP="00FB3DD2">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Стороны принимают на себя обязательства развивать взаимоотношения на основе принципов социального партнерства, коллективно-договорного регулирования социально-трудовых отношений.</w:t>
      </w:r>
    </w:p>
    <w:p w14:paraId="14B97DEE" w14:textId="77777777" w:rsidR="00FB3DD2" w:rsidRDefault="00FB3DD2" w:rsidP="00FB3DD2">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A0ADB">
        <w:rPr>
          <w:rFonts w:ascii="Times New Roman" w:hAnsi="Times New Roman" w:cs="Times New Roman"/>
          <w:sz w:val="28"/>
          <w:szCs w:val="28"/>
          <w:u w:val="single"/>
          <w:lang w:val="ru-RU"/>
        </w:rPr>
        <w:t>Согласно пункту 3.50. Соглашения</w:t>
      </w:r>
      <w:r>
        <w:rPr>
          <w:rFonts w:ascii="Times New Roman" w:hAnsi="Times New Roman" w:cs="Times New Roman"/>
          <w:sz w:val="28"/>
          <w:szCs w:val="28"/>
          <w:lang w:val="ru-RU"/>
        </w:rPr>
        <w:t>:</w:t>
      </w:r>
    </w:p>
    <w:p w14:paraId="2B20D3AD" w14:textId="77777777" w:rsidR="00FB3DD2" w:rsidRDefault="00FB3DD2" w:rsidP="00FB3DD2">
      <w:pPr>
        <w:autoSpaceDE w:val="0"/>
        <w:autoSpaceDN w:val="0"/>
        <w:adjustRightInd w:val="0"/>
        <w:spacing w:before="280"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Коммерческим организациям и индивидуальным предпринимателям (кроме субъектов малого предпринимательства (малых предприятий и микропредприятий), внесенных в Единый реестр субъектов малого и среднего предпринимательства, а также организаций и индивидуальных предпринимателей, осуществляющих свою деятельность в сфере регулируемого ценообразования, для которых основным видом деятельности является оказание жилищных, коммунальных услуг, услуг транспорта (пассажирские перевозки), связи (почтовые услуги) обеспечивать выплату минимальной заработной платы работникам при полной выработке месячной нормы рабочего времени не ниже следующей величины: 1,2 минимального размера оплаты труда на очередной год, установленного федеральным законом, с начислением районного коэффициента.</w:t>
      </w:r>
    </w:p>
    <w:p w14:paraId="256560E0" w14:textId="77777777" w:rsidR="00FB3DD2" w:rsidRDefault="00FB3DD2" w:rsidP="00FB3DD2">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Рекомендовать коммерческим организациям и индивидуальным предпринимателям, на которых не распространяется действие настоящего пункта в части размера выплаты минимальной заработной платы работникам, обеспечивать выплату минимальной заработной платы работникам при полной выработке месячной нормы рабочего времени не ниже следующей величины: 1,2 минимального размера оплаты труда на очередной год, установленного федеральным законом, с начислением районного коэффициента.</w:t>
      </w:r>
    </w:p>
    <w:p w14:paraId="3D4240B9" w14:textId="77777777" w:rsidR="00FB3DD2" w:rsidRDefault="00FB3DD2" w:rsidP="00FB3DD2">
      <w:pPr>
        <w:autoSpaceDE w:val="0"/>
        <w:autoSpaceDN w:val="0"/>
        <w:adjustRightInd w:val="0"/>
        <w:spacing w:after="0" w:line="240" w:lineRule="auto"/>
        <w:ind w:firstLine="540"/>
        <w:jc w:val="both"/>
        <w:rPr>
          <w:rFonts w:ascii="Times New Roman" w:hAnsi="Times New Roman" w:cs="Times New Roman"/>
          <w:sz w:val="28"/>
          <w:szCs w:val="28"/>
          <w:lang w:val="ru-RU"/>
        </w:rPr>
      </w:pPr>
    </w:p>
    <w:p w14:paraId="31B9E0C2" w14:textId="77777777" w:rsidR="00FB3DD2" w:rsidRDefault="00FB3DD2" w:rsidP="00FB3DD2">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Соглашение заключено сроком на 3 года и вступает в силу с 01.01.2025г.</w:t>
      </w:r>
    </w:p>
    <w:p w14:paraId="42F04D5D" w14:textId="77777777" w:rsidR="00FB3DD2" w:rsidRDefault="00FB3DD2" w:rsidP="00FB3DD2">
      <w:pPr>
        <w:autoSpaceDE w:val="0"/>
        <w:autoSpaceDN w:val="0"/>
        <w:adjustRightInd w:val="0"/>
        <w:spacing w:after="0" w:line="240" w:lineRule="auto"/>
        <w:ind w:firstLine="540"/>
        <w:jc w:val="both"/>
        <w:rPr>
          <w:rFonts w:ascii="Times New Roman" w:hAnsi="Times New Roman" w:cs="Times New Roman"/>
          <w:sz w:val="28"/>
          <w:szCs w:val="28"/>
          <w:lang w:val="ru-RU"/>
        </w:rPr>
      </w:pPr>
    </w:p>
    <w:p w14:paraId="17D4CF4A" w14:textId="77777777" w:rsidR="00FB3DD2" w:rsidRDefault="00FB3DD2" w:rsidP="00FB3DD2">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Текст Соглашения опубликован на официальном сайте «Электронный бюллетень Правительства Кемеровской области – Кузбасса» </w:t>
      </w:r>
      <w:hyperlink r:id="rId33" w:history="1">
        <w:r>
          <w:rPr>
            <w:rFonts w:ascii="Times New Roman" w:hAnsi="Times New Roman" w:cs="Times New Roman"/>
            <w:color w:val="0000FF"/>
            <w:sz w:val="28"/>
            <w:szCs w:val="28"/>
            <w:lang w:val="ru-RU"/>
          </w:rPr>
          <w:t>http://bulleten-kuzbass.ru/</w:t>
        </w:r>
      </w:hyperlink>
      <w:r>
        <w:rPr>
          <w:rFonts w:ascii="Times New Roman" w:hAnsi="Times New Roman" w:cs="Times New Roman"/>
          <w:sz w:val="28"/>
          <w:szCs w:val="28"/>
          <w:lang w:val="ru-RU"/>
        </w:rPr>
        <w:t>, 25.10.2024г.</w:t>
      </w:r>
    </w:p>
    <w:p w14:paraId="5A210FF1" w14:textId="77777777" w:rsidR="00FB3DD2" w:rsidRDefault="00FB3DD2" w:rsidP="00FB3DD2">
      <w:pPr>
        <w:autoSpaceDE w:val="0"/>
        <w:autoSpaceDN w:val="0"/>
        <w:adjustRightInd w:val="0"/>
        <w:spacing w:after="0" w:line="240" w:lineRule="auto"/>
        <w:ind w:firstLine="540"/>
        <w:jc w:val="both"/>
        <w:rPr>
          <w:rFonts w:ascii="Times New Roman" w:hAnsi="Times New Roman" w:cs="Times New Roman"/>
          <w:sz w:val="28"/>
          <w:szCs w:val="28"/>
          <w:lang w:val="ru-RU"/>
        </w:rPr>
      </w:pPr>
    </w:p>
    <w:p w14:paraId="416D6405" w14:textId="77777777" w:rsidR="00FB3DD2" w:rsidRPr="00DA0ADB" w:rsidRDefault="00FB3DD2" w:rsidP="00FB3DD2">
      <w:pPr>
        <w:spacing w:after="0"/>
        <w:ind w:firstLine="720"/>
        <w:jc w:val="both"/>
        <w:rPr>
          <w:rFonts w:ascii="Times New Roman" w:hAnsi="Times New Roman" w:cs="Times New Roman"/>
          <w:sz w:val="28"/>
          <w:szCs w:val="28"/>
          <w:lang w:val="ru-RU"/>
        </w:rPr>
      </w:pPr>
    </w:p>
    <w:p w14:paraId="1CA2FAFF" w14:textId="77777777" w:rsidR="00FB3DD2" w:rsidRDefault="00FB3DD2" w:rsidP="00FB3DD2">
      <w:pPr>
        <w:spacing w:after="0"/>
        <w:ind w:firstLine="720"/>
        <w:jc w:val="both"/>
        <w:rPr>
          <w:rFonts w:ascii="Times New Roman" w:hAnsi="Times New Roman" w:cs="Times New Roman"/>
          <w:b/>
          <w:bCs/>
          <w:sz w:val="28"/>
          <w:szCs w:val="28"/>
          <w:lang w:val="ru-RU"/>
        </w:rPr>
      </w:pPr>
    </w:p>
    <w:p w14:paraId="3383C0AF" w14:textId="77777777" w:rsidR="00FB3DD2" w:rsidRPr="00DA0ADB" w:rsidRDefault="00FB3DD2" w:rsidP="00FB3DD2">
      <w:pPr>
        <w:spacing w:after="0"/>
        <w:ind w:firstLine="720"/>
        <w:jc w:val="both"/>
        <w:rPr>
          <w:b/>
          <w:bCs/>
          <w:lang w:val="ru-RU"/>
        </w:rPr>
      </w:pPr>
    </w:p>
    <w:p w14:paraId="438A081C" w14:textId="77777777" w:rsidR="00AF14EF" w:rsidRPr="00DD4B88" w:rsidRDefault="00AF14EF" w:rsidP="00186EDF">
      <w:pPr>
        <w:autoSpaceDE w:val="0"/>
        <w:autoSpaceDN w:val="0"/>
        <w:adjustRightInd w:val="0"/>
        <w:spacing w:after="0" w:line="240" w:lineRule="auto"/>
        <w:ind w:firstLine="540"/>
        <w:jc w:val="both"/>
        <w:rPr>
          <w:rFonts w:ascii="Times New Roman" w:hAnsi="Times New Roman" w:cs="Times New Roman"/>
          <w:sz w:val="28"/>
          <w:szCs w:val="28"/>
          <w:lang w:val="ru-RU"/>
        </w:rPr>
      </w:pPr>
      <w:bookmarkStart w:id="1" w:name="_GoBack"/>
      <w:bookmarkEnd w:id="1"/>
    </w:p>
    <w:p w14:paraId="4C72EBFB" w14:textId="77777777" w:rsidR="0089580A" w:rsidRPr="00AF14EF" w:rsidRDefault="0089580A">
      <w:pPr>
        <w:rPr>
          <w:lang w:val="ru-RU"/>
        </w:rPr>
      </w:pPr>
    </w:p>
    <w:sectPr w:rsidR="0089580A" w:rsidRPr="00AF14E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EDF"/>
    <w:rsid w:val="00186EDF"/>
    <w:rsid w:val="004D7C3B"/>
    <w:rsid w:val="00724B5D"/>
    <w:rsid w:val="00727385"/>
    <w:rsid w:val="00870F3C"/>
    <w:rsid w:val="0089580A"/>
    <w:rsid w:val="008B6777"/>
    <w:rsid w:val="00A92418"/>
    <w:rsid w:val="00AF14EF"/>
    <w:rsid w:val="00DD4B88"/>
    <w:rsid w:val="00FB3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DB522"/>
  <w15:chartTrackingRefBased/>
  <w15:docId w15:val="{33A799C5-3052-46BF-9876-E8DB971E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86E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5114&amp;dst=1431" TargetMode="External"/><Relationship Id="rId18" Type="http://schemas.openxmlformats.org/officeDocument/2006/relationships/hyperlink" Target="https://login.consultant.ru/link/?req=doc&amp;base=LAW&amp;n=2875&amp;dst=100082" TargetMode="External"/><Relationship Id="rId26" Type="http://schemas.openxmlformats.org/officeDocument/2006/relationships/hyperlink" Target="https://login.consultant.ru/link/?req=doc&amp;base=LAW&amp;n=2875"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2875" TargetMode="External"/><Relationship Id="rId34" Type="http://schemas.openxmlformats.org/officeDocument/2006/relationships/fontTable" Target="fontTable.xml"/><Relationship Id="rId7" Type="http://schemas.openxmlformats.org/officeDocument/2006/relationships/hyperlink" Target="https://login.consultant.ru/link/?req=doc&amp;base=LAW&amp;n=475114&amp;dst=1431" TargetMode="External"/><Relationship Id="rId12" Type="http://schemas.openxmlformats.org/officeDocument/2006/relationships/hyperlink" Target="https://login.consultant.ru/link/?req=doc&amp;base=LAW&amp;n=482692&amp;dst=10504" TargetMode="External"/><Relationship Id="rId17" Type="http://schemas.openxmlformats.org/officeDocument/2006/relationships/hyperlink" Target="https://login.consultant.ru/link/?req=doc&amp;base=LAW&amp;n=2875" TargetMode="External"/><Relationship Id="rId25" Type="http://schemas.openxmlformats.org/officeDocument/2006/relationships/hyperlink" Target="https://login.consultant.ru/link/?req=doc&amp;base=LAW&amp;n=475114&amp;dst=2416" TargetMode="External"/><Relationship Id="rId33" Type="http://schemas.openxmlformats.org/officeDocument/2006/relationships/hyperlink" Target="http://bulleten-kuzbass.ru/" TargetMode="External"/><Relationship Id="rId2" Type="http://schemas.openxmlformats.org/officeDocument/2006/relationships/settings" Target="settings.xml"/><Relationship Id="rId16" Type="http://schemas.openxmlformats.org/officeDocument/2006/relationships/hyperlink" Target="https://login.consultant.ru/link/?req=doc&amp;base=LAW&amp;n=475114&amp;dst=2416" TargetMode="External"/><Relationship Id="rId20" Type="http://schemas.openxmlformats.org/officeDocument/2006/relationships/hyperlink" Target="https://login.consultant.ru/link/?req=doc&amp;base=LAW&amp;n=2875&amp;dst=100142" TargetMode="External"/><Relationship Id="rId29" Type="http://schemas.openxmlformats.org/officeDocument/2006/relationships/hyperlink" Target="https://login.consultant.ru/link/?req=doc&amp;base=LAW&amp;n=475114&amp;dst=2415" TargetMode="External"/><Relationship Id="rId1" Type="http://schemas.openxmlformats.org/officeDocument/2006/relationships/styles" Target="styles.xml"/><Relationship Id="rId6" Type="http://schemas.openxmlformats.org/officeDocument/2006/relationships/hyperlink" Target="https://login.consultant.ru/link/?req=doc&amp;base=LAW&amp;n=489141&amp;dst=102491" TargetMode="External"/><Relationship Id="rId11" Type="http://schemas.openxmlformats.org/officeDocument/2006/relationships/hyperlink" Target="https://login.consultant.ru/link/?req=doc&amp;base=LAW&amp;n=489141&amp;dst=102491" TargetMode="External"/><Relationship Id="rId24" Type="http://schemas.openxmlformats.org/officeDocument/2006/relationships/hyperlink" Target="https://login.consultant.ru/link/?req=doc&amp;base=LAW&amp;n=475114&amp;dst=2415" TargetMode="External"/><Relationship Id="rId32" Type="http://schemas.openxmlformats.org/officeDocument/2006/relationships/hyperlink" Target="www.pravo.gov.ru" TargetMode="External"/><Relationship Id="rId5" Type="http://schemas.openxmlformats.org/officeDocument/2006/relationships/hyperlink" Target="https://login.consultant.ru/link/?req=doc&amp;base=LAW&amp;n=482692&amp;dst=10504" TargetMode="External"/><Relationship Id="rId15" Type="http://schemas.openxmlformats.org/officeDocument/2006/relationships/hyperlink" Target="https://login.consultant.ru/link/?req=doc&amp;base=LAW&amp;n=475114&amp;dst=2415" TargetMode="External"/><Relationship Id="rId23" Type="http://schemas.openxmlformats.org/officeDocument/2006/relationships/hyperlink" Target="https://login.consultant.ru/link/?req=doc&amp;base=LAW&amp;n=475114&amp;dst=2416" TargetMode="External"/><Relationship Id="rId28" Type="http://schemas.openxmlformats.org/officeDocument/2006/relationships/hyperlink" Target="https://login.consultant.ru/link/?req=doc&amp;base=LAW&amp;n=475114&amp;dst=2408" TargetMode="External"/><Relationship Id="rId10" Type="http://schemas.openxmlformats.org/officeDocument/2006/relationships/hyperlink" Target="https://login.consultant.ru/link/?req=doc&amp;base=LAW&amp;n=489141&amp;dst=102491" TargetMode="External"/><Relationship Id="rId19" Type="http://schemas.openxmlformats.org/officeDocument/2006/relationships/hyperlink" Target="https://login.consultant.ru/link/?req=doc&amp;base=LAW&amp;n=2875&amp;dst=100083" TargetMode="External"/><Relationship Id="rId31" Type="http://schemas.openxmlformats.org/officeDocument/2006/relationships/hyperlink" Target="https://login.consultant.ru/link/?req=doc&amp;base=LAW&amp;n=2875" TargetMode="External"/><Relationship Id="rId4" Type="http://schemas.openxmlformats.org/officeDocument/2006/relationships/hyperlink" Target="https://login.consultant.ru/link/?req=doc&amp;base=LAW&amp;n=490070" TargetMode="External"/><Relationship Id="rId9" Type="http://schemas.openxmlformats.org/officeDocument/2006/relationships/hyperlink" Target="https://login.consultant.ru/link/?req=doc&amp;base=LAW&amp;n=2875" TargetMode="External"/><Relationship Id="rId14" Type="http://schemas.openxmlformats.org/officeDocument/2006/relationships/hyperlink" Target="www.pravo.gov.ru" TargetMode="External"/><Relationship Id="rId22" Type="http://schemas.openxmlformats.org/officeDocument/2006/relationships/hyperlink" Target="https://login.consultant.ru/link/?req=doc&amp;base=LAW&amp;n=475114&amp;dst=2415" TargetMode="External"/><Relationship Id="rId27" Type="http://schemas.openxmlformats.org/officeDocument/2006/relationships/hyperlink" Target="https://login.consultant.ru/link/?req=doc&amp;base=LAW&amp;n=475114&amp;dst=2407" TargetMode="External"/><Relationship Id="rId30" Type="http://schemas.openxmlformats.org/officeDocument/2006/relationships/hyperlink" Target="https://login.consultant.ru/link/?req=doc&amp;base=LAW&amp;n=475114&amp;dst=2416" TargetMode="External"/><Relationship Id="rId35" Type="http://schemas.openxmlformats.org/officeDocument/2006/relationships/theme" Target="theme/theme1.xml"/><Relationship Id="rId8" Type="http://schemas.openxmlformats.org/officeDocument/2006/relationships/hyperlink" Target="https://login.consultant.ru/link/?req=doc&amp;base=LAW&amp;n=489141&amp;dst=1024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2084</Words>
  <Characters>11885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2024-12-05T09:22:00Z</dcterms:created>
  <dcterms:modified xsi:type="dcterms:W3CDTF">2024-12-06T04:46:00Z</dcterms:modified>
</cp:coreProperties>
</file>